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62" w:rsidRDefault="00C54D62" w:rsidP="00C54D62">
      <w:pPr>
        <w:ind w:left="20"/>
        <w:jc w:val="center"/>
        <w:rPr>
          <w:sz w:val="28"/>
          <w:szCs w:val="28"/>
        </w:rPr>
      </w:pPr>
      <w:r>
        <w:rPr>
          <w:sz w:val="28"/>
          <w:szCs w:val="28"/>
        </w:rPr>
        <w:t>ЮРЬЕВСКАЯ СЕЛЬСКАЯ ДУМА</w:t>
      </w:r>
    </w:p>
    <w:p w:rsidR="00C54D62" w:rsidRDefault="00C54D62" w:rsidP="00C54D62">
      <w:pPr>
        <w:ind w:left="20"/>
        <w:jc w:val="center"/>
        <w:rPr>
          <w:sz w:val="28"/>
          <w:szCs w:val="28"/>
        </w:rPr>
      </w:pPr>
      <w:r>
        <w:rPr>
          <w:sz w:val="28"/>
          <w:szCs w:val="28"/>
        </w:rPr>
        <w:t xml:space="preserve">КОТЕЛЬНИЧСКОГО РАЙОНА КИРОВСКОЙ ОБЛАСТИ </w:t>
      </w:r>
    </w:p>
    <w:p w:rsidR="00C54D62" w:rsidRDefault="00C54D62" w:rsidP="00C54D62">
      <w:pPr>
        <w:ind w:left="20"/>
        <w:jc w:val="center"/>
        <w:rPr>
          <w:sz w:val="28"/>
          <w:szCs w:val="28"/>
        </w:rPr>
      </w:pPr>
      <w:r>
        <w:rPr>
          <w:sz w:val="28"/>
          <w:szCs w:val="28"/>
        </w:rPr>
        <w:t>третьего созыва</w:t>
      </w:r>
    </w:p>
    <w:p w:rsidR="00C54D62" w:rsidRDefault="00C54D62" w:rsidP="00C54D62">
      <w:pPr>
        <w:ind w:left="20"/>
        <w:jc w:val="center"/>
        <w:rPr>
          <w:sz w:val="28"/>
          <w:szCs w:val="28"/>
        </w:rPr>
      </w:pPr>
    </w:p>
    <w:p w:rsidR="00C54D62" w:rsidRDefault="00C54D62" w:rsidP="00C54D62">
      <w:pPr>
        <w:ind w:left="20"/>
        <w:jc w:val="center"/>
        <w:rPr>
          <w:sz w:val="28"/>
          <w:szCs w:val="28"/>
        </w:rPr>
      </w:pPr>
    </w:p>
    <w:p w:rsidR="00C54D62" w:rsidRDefault="00C54D62" w:rsidP="00C54D62">
      <w:pPr>
        <w:ind w:left="20"/>
        <w:jc w:val="center"/>
        <w:rPr>
          <w:sz w:val="28"/>
          <w:szCs w:val="28"/>
        </w:rPr>
      </w:pPr>
      <w:r>
        <w:rPr>
          <w:sz w:val="28"/>
          <w:szCs w:val="28"/>
        </w:rPr>
        <w:t>РЕШЕНИЕ</w:t>
      </w:r>
    </w:p>
    <w:p w:rsidR="00C54D62" w:rsidRDefault="00C54D62" w:rsidP="00C54D62">
      <w:pPr>
        <w:ind w:left="20"/>
        <w:jc w:val="center"/>
        <w:rPr>
          <w:sz w:val="28"/>
          <w:szCs w:val="28"/>
        </w:rPr>
      </w:pPr>
    </w:p>
    <w:p w:rsidR="00C54D62" w:rsidRDefault="00C54D62" w:rsidP="00C54D62">
      <w:pPr>
        <w:ind w:left="20"/>
        <w:jc w:val="center"/>
        <w:rPr>
          <w:sz w:val="28"/>
          <w:szCs w:val="28"/>
        </w:rPr>
      </w:pPr>
      <w:r>
        <w:rPr>
          <w:sz w:val="28"/>
          <w:szCs w:val="28"/>
        </w:rPr>
        <w:t>20.02.2014 №67</w:t>
      </w:r>
    </w:p>
    <w:p w:rsidR="00C54D62" w:rsidRDefault="00C54D62" w:rsidP="00C54D62">
      <w:pPr>
        <w:ind w:left="20"/>
        <w:jc w:val="center"/>
        <w:rPr>
          <w:sz w:val="28"/>
          <w:szCs w:val="28"/>
        </w:rPr>
      </w:pPr>
      <w:r>
        <w:rPr>
          <w:sz w:val="28"/>
          <w:szCs w:val="28"/>
        </w:rPr>
        <w:t>с. Юрьево</w:t>
      </w:r>
    </w:p>
    <w:p w:rsidR="00C54D62" w:rsidRDefault="00C54D62" w:rsidP="00C54D62">
      <w:pPr>
        <w:ind w:left="20"/>
        <w:jc w:val="center"/>
        <w:rPr>
          <w:sz w:val="28"/>
          <w:szCs w:val="28"/>
        </w:rPr>
      </w:pPr>
    </w:p>
    <w:p w:rsidR="00C54D62" w:rsidRDefault="00C54D62" w:rsidP="00C54D62">
      <w:pPr>
        <w:ind w:left="20"/>
        <w:jc w:val="center"/>
        <w:rPr>
          <w:sz w:val="28"/>
          <w:szCs w:val="28"/>
        </w:rPr>
      </w:pPr>
      <w:r>
        <w:rPr>
          <w:sz w:val="28"/>
          <w:szCs w:val="28"/>
        </w:rPr>
        <w:t xml:space="preserve">О внесении изменений  в решение Юрьевской сельской Думы </w:t>
      </w:r>
    </w:p>
    <w:p w:rsidR="00C54D62" w:rsidRDefault="00C54D62" w:rsidP="00C54D62">
      <w:pPr>
        <w:ind w:left="20"/>
        <w:jc w:val="center"/>
        <w:rPr>
          <w:sz w:val="28"/>
          <w:szCs w:val="28"/>
        </w:rPr>
      </w:pPr>
      <w:r>
        <w:rPr>
          <w:sz w:val="28"/>
          <w:szCs w:val="28"/>
        </w:rPr>
        <w:t>от 15.06.2011 №155</w:t>
      </w:r>
    </w:p>
    <w:p w:rsidR="00C54D62" w:rsidRDefault="00C54D62" w:rsidP="00C54D62">
      <w:pPr>
        <w:ind w:left="20"/>
        <w:jc w:val="center"/>
        <w:rPr>
          <w:sz w:val="28"/>
          <w:szCs w:val="28"/>
        </w:rPr>
      </w:pPr>
    </w:p>
    <w:p w:rsidR="00C54D62" w:rsidRDefault="00C54D62" w:rsidP="00C54D62">
      <w:pPr>
        <w:ind w:firstLine="540"/>
        <w:jc w:val="both"/>
        <w:rPr>
          <w:sz w:val="28"/>
          <w:szCs w:val="28"/>
        </w:rPr>
      </w:pPr>
      <w:proofErr w:type="gramStart"/>
      <w:r>
        <w:rPr>
          <w:sz w:val="28"/>
          <w:szCs w:val="28"/>
        </w:rPr>
        <w:t>В соответствии с постановлением Правительства  Кировской  области от 24.12.2013 № 241/873 «О внесении изменений в постановление Правительства Кировской  области от 12.04.2011 № 98/120» и в соответствии с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w:t>
      </w:r>
      <w:proofErr w:type="gramEnd"/>
      <w:r>
        <w:rPr>
          <w:sz w:val="28"/>
          <w:szCs w:val="28"/>
        </w:rPr>
        <w:t xml:space="preserve">  на содержание органов местного самоуправления муниципальных образований Кировской  области» Юрьевская сельская Дума РЕШИЛА:</w:t>
      </w:r>
    </w:p>
    <w:p w:rsidR="00C54D62" w:rsidRDefault="00C54D62" w:rsidP="00C54D62">
      <w:pPr>
        <w:ind w:firstLine="540"/>
        <w:jc w:val="both"/>
        <w:rPr>
          <w:sz w:val="28"/>
          <w:szCs w:val="28"/>
        </w:rPr>
      </w:pPr>
    </w:p>
    <w:p w:rsidR="00C54D62" w:rsidRDefault="00C54D62" w:rsidP="00C54D62">
      <w:pPr>
        <w:jc w:val="both"/>
        <w:rPr>
          <w:sz w:val="28"/>
          <w:szCs w:val="28"/>
        </w:rPr>
      </w:pPr>
      <w:r>
        <w:rPr>
          <w:sz w:val="28"/>
          <w:szCs w:val="28"/>
        </w:rPr>
        <w:t xml:space="preserve">     </w:t>
      </w:r>
      <w:proofErr w:type="gramStart"/>
      <w:r>
        <w:rPr>
          <w:sz w:val="28"/>
          <w:szCs w:val="28"/>
        </w:rPr>
        <w:t>Внести в решение сельской Думы от 15.06.2011 №155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Юрьевское сельское поселение» следующие изменения и дополнения:</w:t>
      </w:r>
      <w:proofErr w:type="gramEnd"/>
    </w:p>
    <w:p w:rsidR="00C54D62" w:rsidRDefault="00C54D62" w:rsidP="00C54D62">
      <w:pPr>
        <w:jc w:val="both"/>
        <w:rPr>
          <w:sz w:val="28"/>
          <w:szCs w:val="28"/>
        </w:rPr>
      </w:pPr>
      <w:r>
        <w:rPr>
          <w:sz w:val="28"/>
          <w:szCs w:val="28"/>
        </w:rPr>
        <w:t xml:space="preserve">      1. Подпункт 3.2.3. подпункта 3.2, пункта 3  изложить в следующей редакции:</w:t>
      </w:r>
    </w:p>
    <w:p w:rsidR="00C54D62" w:rsidRDefault="00C54D62" w:rsidP="00C54D62">
      <w:pPr>
        <w:jc w:val="both"/>
        <w:rPr>
          <w:sz w:val="28"/>
          <w:szCs w:val="28"/>
        </w:rPr>
      </w:pPr>
      <w:r>
        <w:rPr>
          <w:sz w:val="28"/>
          <w:szCs w:val="28"/>
        </w:rPr>
        <w:t>«3.2.3. Ежемесячная надбавка за особые условия муниципальной службы:</w:t>
      </w:r>
    </w:p>
    <w:p w:rsidR="00C54D62" w:rsidRDefault="00C54D62" w:rsidP="00C54D62">
      <w:pPr>
        <w:jc w:val="both"/>
        <w:rPr>
          <w:sz w:val="28"/>
          <w:szCs w:val="28"/>
        </w:rPr>
      </w:pPr>
      <w:r>
        <w:rPr>
          <w:sz w:val="28"/>
          <w:szCs w:val="28"/>
        </w:rPr>
        <w:t>по ведущим должностям – до 120 процентов должностного оклада;</w:t>
      </w:r>
    </w:p>
    <w:p w:rsidR="00C54D62" w:rsidRDefault="00C54D62" w:rsidP="00C54D62">
      <w:pPr>
        <w:jc w:val="both"/>
        <w:rPr>
          <w:sz w:val="28"/>
          <w:szCs w:val="28"/>
        </w:rPr>
      </w:pPr>
      <w:r>
        <w:rPr>
          <w:sz w:val="28"/>
          <w:szCs w:val="28"/>
        </w:rPr>
        <w:t xml:space="preserve"> по старшим должностям – до 90% должностного оклада;</w:t>
      </w:r>
    </w:p>
    <w:p w:rsidR="00C54D62" w:rsidRDefault="00C54D62" w:rsidP="00C54D62">
      <w:pPr>
        <w:jc w:val="both"/>
        <w:rPr>
          <w:sz w:val="28"/>
          <w:szCs w:val="28"/>
        </w:rPr>
      </w:pPr>
      <w:r>
        <w:rPr>
          <w:sz w:val="28"/>
          <w:szCs w:val="28"/>
        </w:rPr>
        <w:t>по младшим должностям – до 60% должностного оклада</w:t>
      </w:r>
      <w:proofErr w:type="gramStart"/>
      <w:r>
        <w:rPr>
          <w:sz w:val="28"/>
          <w:szCs w:val="28"/>
        </w:rPr>
        <w:t>.»</w:t>
      </w:r>
      <w:proofErr w:type="gramEnd"/>
    </w:p>
    <w:p w:rsidR="00C54D62" w:rsidRDefault="00C54D62" w:rsidP="00C54D62">
      <w:pPr>
        <w:ind w:left="360"/>
        <w:jc w:val="both"/>
        <w:rPr>
          <w:sz w:val="28"/>
          <w:szCs w:val="28"/>
        </w:rPr>
      </w:pPr>
      <w:r>
        <w:rPr>
          <w:sz w:val="28"/>
          <w:szCs w:val="28"/>
        </w:rPr>
        <w:t xml:space="preserve">  2. Подпункт 3.2.4. подпункта 3.2., пункта 3 изложить в следующей редакции:</w:t>
      </w:r>
    </w:p>
    <w:p w:rsidR="00C54D62" w:rsidRDefault="00C54D62" w:rsidP="00C54D62">
      <w:pPr>
        <w:jc w:val="both"/>
        <w:rPr>
          <w:sz w:val="28"/>
          <w:szCs w:val="28"/>
        </w:rPr>
      </w:pPr>
      <w:r>
        <w:rPr>
          <w:sz w:val="28"/>
          <w:szCs w:val="28"/>
        </w:rPr>
        <w:t xml:space="preserve">«3.2.4. Ежемесячное денежное поощрение до 200 процентов </w:t>
      </w:r>
      <w:proofErr w:type="gramStart"/>
      <w:r>
        <w:rPr>
          <w:sz w:val="28"/>
          <w:szCs w:val="28"/>
        </w:rPr>
        <w:t>должностного</w:t>
      </w:r>
      <w:proofErr w:type="gramEnd"/>
      <w:r>
        <w:rPr>
          <w:sz w:val="28"/>
          <w:szCs w:val="28"/>
        </w:rPr>
        <w:t xml:space="preserve"> оклада</w:t>
      </w:r>
      <w:proofErr w:type="gramStart"/>
      <w:r>
        <w:rPr>
          <w:sz w:val="28"/>
          <w:szCs w:val="28"/>
        </w:rPr>
        <w:t>.»</w:t>
      </w:r>
      <w:proofErr w:type="gramEnd"/>
    </w:p>
    <w:p w:rsidR="00C54D62" w:rsidRDefault="00C54D62" w:rsidP="00C54D62">
      <w:pPr>
        <w:ind w:left="360"/>
        <w:jc w:val="both"/>
        <w:rPr>
          <w:sz w:val="28"/>
          <w:szCs w:val="28"/>
        </w:rPr>
      </w:pPr>
      <w:r>
        <w:rPr>
          <w:sz w:val="28"/>
          <w:szCs w:val="28"/>
        </w:rPr>
        <w:t xml:space="preserve">  3. Подпункт 5.1.1. подпункта 5.1.пункта 5 изложить в следующей редакции:</w:t>
      </w:r>
    </w:p>
    <w:p w:rsidR="00C54D62" w:rsidRDefault="00C54D62" w:rsidP="00C54D62">
      <w:pPr>
        <w:jc w:val="both"/>
        <w:rPr>
          <w:sz w:val="28"/>
          <w:szCs w:val="28"/>
        </w:rPr>
      </w:pPr>
      <w:r>
        <w:rPr>
          <w:sz w:val="28"/>
          <w:szCs w:val="28"/>
        </w:rPr>
        <w:t xml:space="preserve"> « 5.1.1. Ежемесячного  денежного  поощрения -  в размере 36 должностных  окладов</w:t>
      </w:r>
      <w:proofErr w:type="gramStart"/>
      <w:r>
        <w:rPr>
          <w:sz w:val="28"/>
          <w:szCs w:val="28"/>
        </w:rPr>
        <w:t>.»</w:t>
      </w:r>
      <w:proofErr w:type="gramEnd"/>
    </w:p>
    <w:p w:rsidR="00C54D62" w:rsidRDefault="00C54D62" w:rsidP="00C54D62">
      <w:pPr>
        <w:ind w:left="360"/>
        <w:jc w:val="both"/>
        <w:rPr>
          <w:sz w:val="28"/>
          <w:szCs w:val="28"/>
        </w:rPr>
      </w:pPr>
      <w:r>
        <w:rPr>
          <w:sz w:val="28"/>
          <w:szCs w:val="28"/>
        </w:rPr>
        <w:t xml:space="preserve">  4. Подпункт 5.2.4. подпункта 5.2.пункта 5 изложить в следующей редакции:</w:t>
      </w:r>
    </w:p>
    <w:p w:rsidR="00C54D62" w:rsidRDefault="00C54D62" w:rsidP="00C54D62">
      <w:pPr>
        <w:jc w:val="both"/>
        <w:rPr>
          <w:sz w:val="28"/>
          <w:szCs w:val="28"/>
        </w:rPr>
      </w:pPr>
      <w:r>
        <w:rPr>
          <w:sz w:val="28"/>
          <w:szCs w:val="28"/>
        </w:rPr>
        <w:t>« 5.2.4. Ежемесячного денежного поощрени</w:t>
      </w:r>
      <w:proofErr w:type="gramStart"/>
      <w:r>
        <w:rPr>
          <w:sz w:val="28"/>
          <w:szCs w:val="28"/>
        </w:rPr>
        <w:t>я-</w:t>
      </w:r>
      <w:proofErr w:type="gramEnd"/>
      <w:r>
        <w:rPr>
          <w:sz w:val="28"/>
          <w:szCs w:val="28"/>
        </w:rPr>
        <w:t xml:space="preserve"> в размере 18 должностных окладов».</w:t>
      </w:r>
    </w:p>
    <w:p w:rsidR="00C54D62" w:rsidRDefault="00C54D62" w:rsidP="00C54D62">
      <w:pPr>
        <w:ind w:left="360"/>
        <w:jc w:val="both"/>
        <w:rPr>
          <w:sz w:val="28"/>
          <w:szCs w:val="28"/>
        </w:rPr>
      </w:pPr>
      <w:r>
        <w:rPr>
          <w:sz w:val="28"/>
          <w:szCs w:val="28"/>
        </w:rPr>
        <w:t xml:space="preserve">   5. Подпункт 8.2.5. подпункта 8.2.пункта 8 изложить в следующей редакции:</w:t>
      </w:r>
    </w:p>
    <w:p w:rsidR="00C54D62" w:rsidRDefault="00C54D62" w:rsidP="00C54D62">
      <w:pPr>
        <w:jc w:val="both"/>
        <w:rPr>
          <w:sz w:val="28"/>
          <w:szCs w:val="28"/>
        </w:rPr>
      </w:pPr>
      <w:r>
        <w:rPr>
          <w:sz w:val="28"/>
          <w:szCs w:val="28"/>
        </w:rPr>
        <w:t>« 8.2.5. Ежемесячного денежного поощрени</w:t>
      </w:r>
      <w:proofErr w:type="gramStart"/>
      <w:r>
        <w:rPr>
          <w:sz w:val="28"/>
          <w:szCs w:val="28"/>
        </w:rPr>
        <w:t>я-</w:t>
      </w:r>
      <w:proofErr w:type="gramEnd"/>
      <w:r>
        <w:rPr>
          <w:sz w:val="28"/>
          <w:szCs w:val="28"/>
        </w:rPr>
        <w:t xml:space="preserve"> в размере 200% должностного оклада».</w:t>
      </w:r>
    </w:p>
    <w:p w:rsidR="00C54D62" w:rsidRDefault="00C54D62" w:rsidP="00C54D62">
      <w:pPr>
        <w:jc w:val="both"/>
        <w:rPr>
          <w:sz w:val="28"/>
          <w:szCs w:val="28"/>
        </w:rPr>
      </w:pPr>
      <w:r>
        <w:rPr>
          <w:sz w:val="28"/>
          <w:szCs w:val="28"/>
        </w:rPr>
        <w:t xml:space="preserve">      6 Подпункт 8.2. пункта 8 дополнить подпунктом 8.2.8 следующего </w:t>
      </w:r>
      <w:r>
        <w:rPr>
          <w:sz w:val="28"/>
          <w:szCs w:val="28"/>
        </w:rPr>
        <w:lastRenderedPageBreak/>
        <w:t>содержания:</w:t>
      </w:r>
    </w:p>
    <w:p w:rsidR="00C54D62" w:rsidRDefault="00C54D62" w:rsidP="00C54D62">
      <w:pPr>
        <w:jc w:val="both"/>
        <w:rPr>
          <w:sz w:val="28"/>
          <w:szCs w:val="28"/>
        </w:rPr>
      </w:pPr>
      <w:r>
        <w:rPr>
          <w:sz w:val="28"/>
          <w:szCs w:val="28"/>
        </w:rPr>
        <w:t>«8.2.8. Ежемесячного денежного поощрения - в размере 18 должностных окладов».</w:t>
      </w:r>
    </w:p>
    <w:p w:rsidR="00C54D62" w:rsidRDefault="00C54D62" w:rsidP="00C54D62">
      <w:pPr>
        <w:jc w:val="both"/>
        <w:rPr>
          <w:sz w:val="28"/>
          <w:szCs w:val="28"/>
        </w:rPr>
      </w:pPr>
      <w:r>
        <w:rPr>
          <w:sz w:val="28"/>
          <w:szCs w:val="28"/>
        </w:rPr>
        <w:t>Настоящее решение вступает в силу с 01.01.2014 года</w:t>
      </w:r>
    </w:p>
    <w:p w:rsidR="00C54D62" w:rsidRDefault="00C54D62" w:rsidP="00C54D62">
      <w:pPr>
        <w:jc w:val="both"/>
        <w:rPr>
          <w:sz w:val="28"/>
          <w:szCs w:val="28"/>
        </w:rPr>
      </w:pPr>
    </w:p>
    <w:p w:rsidR="00C54D62" w:rsidRDefault="00C54D62" w:rsidP="00C54D62">
      <w:pPr>
        <w:ind w:left="360"/>
        <w:jc w:val="both"/>
        <w:rPr>
          <w:sz w:val="28"/>
          <w:szCs w:val="28"/>
        </w:rPr>
      </w:pPr>
    </w:p>
    <w:p w:rsidR="00C54D62" w:rsidRDefault="00C54D62" w:rsidP="00C54D62">
      <w:pPr>
        <w:ind w:firstLine="540"/>
        <w:jc w:val="both"/>
        <w:rPr>
          <w:sz w:val="28"/>
          <w:szCs w:val="28"/>
        </w:rPr>
      </w:pPr>
    </w:p>
    <w:p w:rsidR="00C54D62" w:rsidRDefault="00C54D62" w:rsidP="00C54D62">
      <w:pPr>
        <w:ind w:firstLine="540"/>
        <w:rPr>
          <w:sz w:val="28"/>
          <w:szCs w:val="28"/>
        </w:rPr>
      </w:pPr>
      <w:r>
        <w:rPr>
          <w:sz w:val="28"/>
          <w:szCs w:val="28"/>
        </w:rPr>
        <w:t>Глава администрации</w:t>
      </w:r>
    </w:p>
    <w:p w:rsidR="00C54D62" w:rsidRDefault="00C54D62" w:rsidP="00C54D62">
      <w:pPr>
        <w:ind w:firstLine="540"/>
        <w:rPr>
          <w:sz w:val="28"/>
          <w:szCs w:val="28"/>
        </w:rPr>
      </w:pPr>
      <w:r>
        <w:rPr>
          <w:sz w:val="28"/>
          <w:szCs w:val="28"/>
        </w:rPr>
        <w:t>Юрьевского сельского поселения -                              В.И.Плотников</w:t>
      </w:r>
    </w:p>
    <w:p w:rsidR="00C54D62" w:rsidRDefault="00C54D62" w:rsidP="00C54D62">
      <w:pPr>
        <w:ind w:firstLine="540"/>
        <w:rPr>
          <w:sz w:val="28"/>
          <w:szCs w:val="28"/>
        </w:rPr>
      </w:pPr>
    </w:p>
    <w:p w:rsidR="00C54D62" w:rsidRDefault="00C54D62" w:rsidP="00C54D62">
      <w:pPr>
        <w:ind w:firstLine="540"/>
        <w:rPr>
          <w:sz w:val="28"/>
          <w:szCs w:val="28"/>
        </w:rPr>
      </w:pPr>
    </w:p>
    <w:p w:rsidR="00C54D62" w:rsidRDefault="00C54D62" w:rsidP="00C54D62">
      <w:pPr>
        <w:ind w:left="525"/>
        <w:jc w:val="both"/>
        <w:rPr>
          <w:b/>
          <w:bCs/>
          <w:sz w:val="28"/>
          <w:szCs w:val="28"/>
        </w:rPr>
      </w:pPr>
    </w:p>
    <w:p w:rsidR="00C54D62" w:rsidRDefault="00C54D62" w:rsidP="00C54D62">
      <w:pPr>
        <w:ind w:left="525"/>
        <w:jc w:val="both"/>
        <w:rPr>
          <w:b/>
          <w:bCs/>
          <w:sz w:val="28"/>
          <w:szCs w:val="28"/>
        </w:rPr>
      </w:pPr>
    </w:p>
    <w:p w:rsidR="00C54D62" w:rsidRDefault="00C54D62" w:rsidP="00C54D62">
      <w:pPr>
        <w:ind w:left="525"/>
        <w:jc w:val="both"/>
        <w:rPr>
          <w:b/>
          <w:bCs/>
          <w:sz w:val="28"/>
          <w:szCs w:val="28"/>
        </w:rPr>
      </w:pPr>
    </w:p>
    <w:p w:rsidR="00C54D62" w:rsidRDefault="00C54D62" w:rsidP="00C54D62">
      <w:pPr>
        <w:ind w:left="525"/>
        <w:jc w:val="both"/>
        <w:rPr>
          <w:b/>
          <w:bCs/>
          <w:sz w:val="28"/>
          <w:szCs w:val="28"/>
        </w:rPr>
      </w:pPr>
    </w:p>
    <w:p w:rsidR="00C54D62" w:rsidRDefault="00C54D62" w:rsidP="00C54D62">
      <w:pPr>
        <w:ind w:left="525"/>
        <w:jc w:val="both"/>
        <w:rPr>
          <w:b/>
          <w:bCs/>
          <w:sz w:val="28"/>
          <w:szCs w:val="28"/>
        </w:rPr>
      </w:pPr>
    </w:p>
    <w:p w:rsidR="00C54D62" w:rsidRDefault="00C54D62" w:rsidP="00C54D62">
      <w:pPr>
        <w:ind w:left="525"/>
        <w:jc w:val="both"/>
        <w:rPr>
          <w:b/>
          <w:bCs/>
          <w:sz w:val="28"/>
          <w:szCs w:val="28"/>
        </w:rPr>
      </w:pPr>
    </w:p>
    <w:p w:rsidR="00C54D62" w:rsidRDefault="00C54D62" w:rsidP="00C54D62">
      <w:pPr>
        <w:ind w:left="525"/>
        <w:jc w:val="both"/>
        <w:rPr>
          <w:b/>
          <w:bCs/>
          <w:sz w:val="28"/>
          <w:szCs w:val="28"/>
        </w:rPr>
      </w:pPr>
    </w:p>
    <w:p w:rsidR="00C54D62" w:rsidRDefault="00C54D62" w:rsidP="00C54D62">
      <w:pPr>
        <w:ind w:left="525"/>
        <w:jc w:val="both"/>
        <w:rPr>
          <w:b/>
          <w:bCs/>
          <w:sz w:val="28"/>
          <w:szCs w:val="28"/>
        </w:rPr>
      </w:pPr>
    </w:p>
    <w:p w:rsidR="00C54D62" w:rsidRPr="00302045" w:rsidRDefault="00C54D62" w:rsidP="00C54D62">
      <w:pPr>
        <w:jc w:val="both"/>
        <w:rPr>
          <w:sz w:val="28"/>
          <w:szCs w:val="28"/>
        </w:rPr>
      </w:pPr>
    </w:p>
    <w:p w:rsidR="00635FBC" w:rsidRPr="00C54D62" w:rsidRDefault="00635FBC"/>
    <w:sectPr w:rsidR="00635FBC" w:rsidRPr="00C54D62" w:rsidSect="007B103F">
      <w:pgSz w:w="11906" w:h="16838"/>
      <w:pgMar w:top="851"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54D62"/>
    <w:rsid w:val="0015283B"/>
    <w:rsid w:val="00180963"/>
    <w:rsid w:val="00635FBC"/>
    <w:rsid w:val="00C54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62"/>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Office Word</Application>
  <DocSecurity>0</DocSecurity>
  <Lines>17</Lines>
  <Paragraphs>5</Paragraphs>
  <ScaleCrop>false</ScaleCrop>
  <Company>Reanimator Extreme Edition</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2015-02-12T05:39:00Z</dcterms:created>
  <dcterms:modified xsi:type="dcterms:W3CDTF">2015-02-12T05:39:00Z</dcterms:modified>
</cp:coreProperties>
</file>