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0"/>
        <w:gridCol w:w="7355"/>
        <w:gridCol w:w="1544"/>
      </w:tblGrid>
      <w:tr w:rsidR="003A7B96" w:rsidTr="003A7B96">
        <w:tc>
          <w:tcPr>
            <w:tcW w:w="580" w:type="dxa"/>
          </w:tcPr>
          <w:p w:rsidR="003A7B96" w:rsidRDefault="003A7B96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7355" w:type="dxa"/>
          </w:tcPr>
          <w:p w:rsidR="003A7B96" w:rsidRDefault="003A7B96">
            <w:pPr>
              <w:ind w:left="20"/>
              <w:jc w:val="center"/>
              <w:rPr>
                <w:rFonts w:ascii="Arial" w:hAnsi="Arial"/>
                <w:b/>
                <w:spacing w:val="24"/>
                <w:sz w:val="28"/>
                <w:szCs w:val="28"/>
              </w:rPr>
            </w:pPr>
          </w:p>
          <w:p w:rsidR="003A7B96" w:rsidRDefault="003A7B96">
            <w:pPr>
              <w:ind w:left="20"/>
              <w:jc w:val="center"/>
              <w:rPr>
                <w:rFonts w:ascii="Arial" w:hAnsi="Arial"/>
                <w:b/>
                <w:spacing w:val="24"/>
                <w:sz w:val="28"/>
                <w:szCs w:val="28"/>
              </w:rPr>
            </w:pPr>
            <w:r>
              <w:rPr>
                <w:rFonts w:ascii="Arial" w:hAnsi="Arial"/>
                <w:b/>
                <w:spacing w:val="24"/>
                <w:sz w:val="28"/>
                <w:szCs w:val="28"/>
              </w:rPr>
              <w:t>РОССИЙСКАЯ ФЕДЕРАЦИЯ</w:t>
            </w:r>
          </w:p>
          <w:p w:rsidR="003A7B96" w:rsidRDefault="003A7B96">
            <w:pPr>
              <w:jc w:val="center"/>
              <w:rPr>
                <w:rFonts w:ascii="Arial" w:hAnsi="Arial"/>
                <w:b/>
                <w:spacing w:val="24"/>
                <w:sz w:val="28"/>
                <w:szCs w:val="28"/>
              </w:rPr>
            </w:pPr>
            <w:r>
              <w:rPr>
                <w:rFonts w:ascii="Arial" w:hAnsi="Arial"/>
                <w:b/>
                <w:spacing w:val="24"/>
                <w:sz w:val="28"/>
                <w:szCs w:val="28"/>
              </w:rPr>
              <w:t>ЮРЬЕВСКАЯ СЕЛЬСКАЯ ДУМА</w:t>
            </w:r>
          </w:p>
          <w:p w:rsidR="003A7B96" w:rsidRDefault="003A7B96">
            <w:pPr>
              <w:jc w:val="center"/>
              <w:rPr>
                <w:rFonts w:ascii="Arial" w:hAnsi="Arial"/>
                <w:b/>
                <w:spacing w:val="24"/>
                <w:sz w:val="28"/>
                <w:szCs w:val="28"/>
              </w:rPr>
            </w:pPr>
            <w:r>
              <w:rPr>
                <w:rFonts w:ascii="Arial" w:hAnsi="Arial"/>
                <w:b/>
                <w:spacing w:val="24"/>
                <w:sz w:val="28"/>
                <w:szCs w:val="28"/>
              </w:rPr>
              <w:t>КОТЕЛЬНИЧСКОГО РАЙОНА КИРОВСКОЙ ОБЛАСТИ</w:t>
            </w:r>
          </w:p>
          <w:p w:rsidR="003A7B96" w:rsidRDefault="003A7B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третьего созыва</w:t>
            </w:r>
          </w:p>
          <w:p w:rsidR="003A7B96" w:rsidRDefault="003A7B96">
            <w:pPr>
              <w:jc w:val="center"/>
            </w:pPr>
          </w:p>
          <w:p w:rsidR="003A7B96" w:rsidRDefault="003A7B96">
            <w:pPr>
              <w:jc w:val="center"/>
            </w:pPr>
          </w:p>
          <w:p w:rsidR="003A7B96" w:rsidRDefault="003A7B96">
            <w:pPr>
              <w:jc w:val="center"/>
              <w:rPr>
                <w:rFonts w:ascii="Arial" w:hAnsi="Arial"/>
                <w:b/>
                <w:spacing w:val="80"/>
                <w:sz w:val="28"/>
                <w:szCs w:val="28"/>
              </w:rPr>
            </w:pPr>
            <w:r>
              <w:rPr>
                <w:rFonts w:ascii="Arial" w:hAnsi="Arial"/>
                <w:b/>
                <w:spacing w:val="80"/>
                <w:sz w:val="28"/>
                <w:szCs w:val="28"/>
              </w:rPr>
              <w:t>РЕШЕНИЕ</w:t>
            </w:r>
          </w:p>
          <w:p w:rsidR="003A7B96" w:rsidRDefault="003A7B96">
            <w:pPr>
              <w:jc w:val="center"/>
              <w:rPr>
                <w:sz w:val="36"/>
                <w:szCs w:val="43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1710"/>
              <w:gridCol w:w="6060"/>
              <w:gridCol w:w="1697"/>
            </w:tblGrid>
            <w:tr w:rsidR="003A7B96">
              <w:tc>
                <w:tcPr>
                  <w:tcW w:w="1710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hideMark/>
                </w:tcPr>
                <w:p w:rsidR="003A7B96" w:rsidRDefault="003A7B96">
                  <w:pPr>
                    <w:pStyle w:val="a3"/>
                    <w:snapToGri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18.03.2014</w:t>
                  </w:r>
                </w:p>
              </w:tc>
              <w:tc>
                <w:tcPr>
                  <w:tcW w:w="6060" w:type="dxa"/>
                  <w:hideMark/>
                </w:tcPr>
                <w:p w:rsidR="003A7B96" w:rsidRDefault="003A7B96">
                  <w:pPr>
                    <w:pStyle w:val="a3"/>
                    <w:snapToGrid w:val="0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№ 69</w:t>
                  </w:r>
                </w:p>
              </w:tc>
              <w:tc>
                <w:tcPr>
                  <w:tcW w:w="1697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hideMark/>
                </w:tcPr>
                <w:p w:rsidR="003A7B96" w:rsidRDefault="003A7B96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  <w:tr w:rsidR="003A7B96">
              <w:tc>
                <w:tcPr>
                  <w:tcW w:w="1710" w:type="dxa"/>
                </w:tcPr>
                <w:p w:rsidR="003A7B96" w:rsidRDefault="003A7B96">
                  <w:pPr>
                    <w:pStyle w:val="a3"/>
                    <w:snapToGri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6060" w:type="dxa"/>
                </w:tcPr>
                <w:p w:rsidR="003A7B96" w:rsidRDefault="003A7B96">
                  <w:pPr>
                    <w:pStyle w:val="a3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с. Юрьево</w:t>
                  </w:r>
                </w:p>
                <w:p w:rsidR="003A7B96" w:rsidRDefault="003A7B96">
                  <w:pPr>
                    <w:pStyle w:val="a3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97" w:type="dxa"/>
                </w:tcPr>
                <w:p w:rsidR="003A7B96" w:rsidRDefault="003A7B96">
                  <w:pPr>
                    <w:pStyle w:val="a3"/>
                    <w:snapToGri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3A7B96" w:rsidRDefault="003A7B96">
            <w:pPr>
              <w:pStyle w:val="a3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положения о порядке  предоставления в </w:t>
            </w:r>
            <w:proofErr w:type="spellStart"/>
            <w:r>
              <w:rPr>
                <w:b/>
                <w:sz w:val="28"/>
              </w:rPr>
              <w:t>Котельничскую</w:t>
            </w:r>
            <w:proofErr w:type="spellEnd"/>
            <w:r>
              <w:rPr>
                <w:b/>
                <w:sz w:val="28"/>
              </w:rPr>
              <w:t xml:space="preserve"> межрайонную прокуратуру принятых нормативных правовых актов для проведения </w:t>
            </w:r>
            <w:proofErr w:type="spellStart"/>
            <w:r>
              <w:rPr>
                <w:b/>
                <w:sz w:val="28"/>
              </w:rPr>
              <w:t>антикоррупционной</w:t>
            </w:r>
            <w:proofErr w:type="spellEnd"/>
            <w:r>
              <w:rPr>
                <w:b/>
                <w:sz w:val="28"/>
              </w:rPr>
              <w:t xml:space="preserve"> экспертизы</w:t>
            </w:r>
          </w:p>
        </w:tc>
        <w:tc>
          <w:tcPr>
            <w:tcW w:w="1544" w:type="dxa"/>
          </w:tcPr>
          <w:p w:rsidR="003A7B96" w:rsidRDefault="003A7B96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3A7B96" w:rsidRDefault="003A7B96" w:rsidP="003A7B96">
      <w:pPr>
        <w:rPr>
          <w:lang w:eastAsia="ar-SA"/>
        </w:rPr>
      </w:pPr>
    </w:p>
    <w:p w:rsidR="003A7B96" w:rsidRDefault="003A7B96" w:rsidP="003A7B96">
      <w:pPr>
        <w:ind w:firstLine="708"/>
        <w:jc w:val="both"/>
        <w:rPr>
          <w:sz w:val="28"/>
        </w:rPr>
      </w:pPr>
    </w:p>
    <w:p w:rsidR="003A7B96" w:rsidRDefault="003A7B96" w:rsidP="003A7B96">
      <w:pPr>
        <w:ind w:firstLine="708"/>
        <w:jc w:val="both"/>
        <w:rPr>
          <w:sz w:val="28"/>
        </w:rPr>
      </w:pPr>
      <w:r>
        <w:rPr>
          <w:sz w:val="28"/>
        </w:rPr>
        <w:t xml:space="preserve">В целях реализации положений Федерального закона от 17.07.2009 №172-ФЗ «Об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экспертизе нормативных правовых актов и проектов нормативных правовых актов» и статьи 9.1 Федерального закона «О прокуратуре Российской Федерации» Юрьевская сельская Дума решила:</w:t>
      </w:r>
    </w:p>
    <w:p w:rsidR="003A7B96" w:rsidRDefault="003A7B96" w:rsidP="003A7B96">
      <w:pPr>
        <w:ind w:firstLine="708"/>
        <w:jc w:val="both"/>
        <w:rPr>
          <w:sz w:val="28"/>
        </w:rPr>
      </w:pPr>
    </w:p>
    <w:p w:rsidR="003A7B96" w:rsidRDefault="003A7B96" w:rsidP="003A7B96">
      <w:pPr>
        <w:jc w:val="both"/>
        <w:rPr>
          <w:sz w:val="28"/>
        </w:rPr>
      </w:pPr>
      <w:r>
        <w:rPr>
          <w:sz w:val="28"/>
        </w:rPr>
        <w:t xml:space="preserve">   1.Утвердить положение о порядке предоставления в  </w:t>
      </w:r>
      <w:proofErr w:type="spellStart"/>
      <w:r>
        <w:rPr>
          <w:sz w:val="28"/>
        </w:rPr>
        <w:t>Котельничскую</w:t>
      </w:r>
      <w:proofErr w:type="spellEnd"/>
      <w:r>
        <w:rPr>
          <w:sz w:val="28"/>
        </w:rPr>
        <w:t xml:space="preserve"> межрайонную прокуратуру принятых правовых актов  для проведения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экспертизы.</w:t>
      </w:r>
    </w:p>
    <w:p w:rsidR="003A7B96" w:rsidRDefault="003A7B96" w:rsidP="003A7B96">
      <w:pPr>
        <w:jc w:val="both"/>
        <w:rPr>
          <w:sz w:val="28"/>
        </w:rPr>
      </w:pPr>
      <w:r>
        <w:rPr>
          <w:sz w:val="28"/>
        </w:rPr>
        <w:t xml:space="preserve">  2.  Решение вступает в силу после его официального опубликования.</w:t>
      </w:r>
    </w:p>
    <w:p w:rsidR="003A7B96" w:rsidRDefault="003A7B96" w:rsidP="003A7B96">
      <w:pPr>
        <w:rPr>
          <w:sz w:val="28"/>
          <w:szCs w:val="28"/>
        </w:rPr>
      </w:pPr>
      <w:r>
        <w:rPr>
          <w:sz w:val="28"/>
        </w:rPr>
        <w:t xml:space="preserve">  3. Решение сельской Думы от 03.03.2011 № 145 « Об утверждении Порядка проведения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экспертизы нормативных правовых актов и проектов нормативных правовых актов  Юрьевского сельского поселения»  считать утратившим силу.</w:t>
      </w:r>
    </w:p>
    <w:p w:rsidR="003A7B96" w:rsidRDefault="003A7B96" w:rsidP="003A7B96">
      <w:pPr>
        <w:rPr>
          <w:sz w:val="28"/>
        </w:rPr>
      </w:pPr>
      <w:r>
        <w:rPr>
          <w:sz w:val="28"/>
        </w:rPr>
        <w:t xml:space="preserve">  4. Опубликовать решение в Информационном бюллетене.</w:t>
      </w:r>
    </w:p>
    <w:p w:rsidR="003A7B96" w:rsidRDefault="003A7B96" w:rsidP="003A7B96">
      <w:pPr>
        <w:rPr>
          <w:sz w:val="28"/>
        </w:rPr>
      </w:pPr>
    </w:p>
    <w:p w:rsidR="003A7B96" w:rsidRDefault="003A7B96" w:rsidP="003A7B96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269"/>
        <w:gridCol w:w="2201"/>
        <w:gridCol w:w="3101"/>
      </w:tblGrid>
      <w:tr w:rsidR="003A7B96" w:rsidTr="003A7B96">
        <w:tc>
          <w:tcPr>
            <w:tcW w:w="4269" w:type="dxa"/>
          </w:tcPr>
          <w:p w:rsidR="003A7B96" w:rsidRDefault="003A7B96" w:rsidP="00211DB1">
            <w:pPr>
              <w:pStyle w:val="1"/>
              <w:snapToGrid w:val="0"/>
            </w:pPr>
          </w:p>
          <w:p w:rsidR="003A7B96" w:rsidRDefault="003A7B96">
            <w:pPr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proofErr w:type="gramStart"/>
            <w:r>
              <w:rPr>
                <w:sz w:val="28"/>
              </w:rPr>
              <w:t>Юрьевского</w:t>
            </w:r>
            <w:proofErr w:type="gramEnd"/>
            <w:r>
              <w:rPr>
                <w:sz w:val="28"/>
              </w:rPr>
              <w:t xml:space="preserve"> </w:t>
            </w:r>
          </w:p>
          <w:p w:rsidR="003A7B96" w:rsidRDefault="003A7B96">
            <w:pPr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  <w:p w:rsidR="003A7B96" w:rsidRDefault="003A7B96">
            <w:pPr>
              <w:suppressAutoHyphens/>
              <w:rPr>
                <w:sz w:val="28"/>
                <w:lang w:eastAsia="ar-SA"/>
              </w:rPr>
            </w:pPr>
          </w:p>
        </w:tc>
        <w:tc>
          <w:tcPr>
            <w:tcW w:w="2201" w:type="dxa"/>
          </w:tcPr>
          <w:p w:rsidR="003A7B96" w:rsidRDefault="003A7B9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01" w:type="dxa"/>
          </w:tcPr>
          <w:p w:rsidR="003A7B96" w:rsidRDefault="003A7B96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3A7B96" w:rsidRDefault="003A7B96" w:rsidP="00211DB1">
            <w:pPr>
              <w:pStyle w:val="2"/>
              <w:jc w:val="left"/>
            </w:pPr>
          </w:p>
          <w:p w:rsidR="003A7B96" w:rsidRDefault="003A7B96" w:rsidP="00211DB1">
            <w:pPr>
              <w:pStyle w:val="2"/>
              <w:jc w:val="left"/>
            </w:pPr>
            <w:r>
              <w:t>В.И.Плотников</w:t>
            </w:r>
          </w:p>
        </w:tc>
      </w:tr>
    </w:tbl>
    <w:p w:rsidR="003A7B96" w:rsidRDefault="003A7B96" w:rsidP="003A7B96">
      <w:pPr>
        <w:rPr>
          <w:szCs w:val="29"/>
        </w:rPr>
      </w:pPr>
    </w:p>
    <w:p w:rsidR="003A7B96" w:rsidRDefault="003A7B96" w:rsidP="003A7B96">
      <w:pPr>
        <w:rPr>
          <w:sz w:val="28"/>
          <w:szCs w:val="28"/>
        </w:rPr>
      </w:pPr>
      <w:r>
        <w:rPr>
          <w:sz w:val="28"/>
          <w:szCs w:val="28"/>
        </w:rPr>
        <w:t>Правовая экспертиза проведена:</w:t>
      </w:r>
    </w:p>
    <w:p w:rsidR="003A7B96" w:rsidRDefault="003A7B96" w:rsidP="003A7B96"/>
    <w:p w:rsidR="003A7B96" w:rsidRDefault="003A7B96" w:rsidP="003A7B96"/>
    <w:p w:rsidR="003A7B96" w:rsidRDefault="003A7B96" w:rsidP="003A7B96"/>
    <w:p w:rsidR="003A7B96" w:rsidRDefault="003A7B96" w:rsidP="003A7B96"/>
    <w:p w:rsidR="003A7B96" w:rsidRDefault="003A7B96" w:rsidP="003A7B9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733"/>
        <w:gridCol w:w="4733"/>
      </w:tblGrid>
      <w:tr w:rsidR="003A7B96" w:rsidTr="003A7B96">
        <w:tc>
          <w:tcPr>
            <w:tcW w:w="4733" w:type="dxa"/>
          </w:tcPr>
          <w:p w:rsidR="003A7B96" w:rsidRDefault="003A7B96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3A7B96" w:rsidRDefault="003A7B96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3A7B96" w:rsidRDefault="003A7B96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4733" w:type="dxa"/>
          </w:tcPr>
          <w:p w:rsidR="003A7B96" w:rsidRDefault="003A7B96">
            <w:pPr>
              <w:pStyle w:val="a3"/>
              <w:snapToGrid w:val="0"/>
              <w:rPr>
                <w:sz w:val="28"/>
                <w:szCs w:val="28"/>
              </w:rPr>
            </w:pPr>
          </w:p>
          <w:p w:rsidR="003A7B96" w:rsidRDefault="003A7B96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</w:p>
          <w:p w:rsidR="003A7B96" w:rsidRDefault="003A7B96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Юрьевской сельской Думы</w:t>
            </w:r>
          </w:p>
          <w:p w:rsidR="003A7B96" w:rsidRDefault="003A7B96">
            <w:pPr>
              <w:pStyle w:val="a3"/>
              <w:rPr>
                <w:sz w:val="28"/>
                <w:szCs w:val="28"/>
              </w:rPr>
            </w:pPr>
          </w:p>
          <w:p w:rsidR="003A7B96" w:rsidRDefault="003A7B9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18.03.2014  № 69</w:t>
            </w:r>
          </w:p>
        </w:tc>
      </w:tr>
    </w:tbl>
    <w:p w:rsidR="003A7B96" w:rsidRDefault="003A7B96" w:rsidP="003A7B96">
      <w:pPr>
        <w:rPr>
          <w:lang w:eastAsia="ar-SA"/>
        </w:rPr>
      </w:pPr>
    </w:p>
    <w:p w:rsidR="003A7B96" w:rsidRDefault="003A7B96" w:rsidP="003A7B96">
      <w:pPr>
        <w:rPr>
          <w:sz w:val="28"/>
        </w:rPr>
      </w:pPr>
    </w:p>
    <w:p w:rsidR="003A7B96" w:rsidRDefault="003A7B96" w:rsidP="003A7B9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ПОЛОЖЕНИЕ</w:t>
      </w:r>
    </w:p>
    <w:p w:rsidR="003A7B96" w:rsidRDefault="003A7B96" w:rsidP="003A7B96">
      <w:pPr>
        <w:jc w:val="both"/>
        <w:rPr>
          <w:sz w:val="28"/>
        </w:rPr>
      </w:pPr>
      <w:r>
        <w:rPr>
          <w:sz w:val="28"/>
        </w:rPr>
        <w:t xml:space="preserve">о порядке предоставления в  </w:t>
      </w:r>
      <w:proofErr w:type="spellStart"/>
      <w:r>
        <w:rPr>
          <w:sz w:val="28"/>
        </w:rPr>
        <w:t>Котельничскую</w:t>
      </w:r>
      <w:proofErr w:type="spellEnd"/>
      <w:r>
        <w:rPr>
          <w:sz w:val="28"/>
        </w:rPr>
        <w:t xml:space="preserve"> межрайонную прокуратуру принятых правовых актов  для проведения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экспертизы.</w:t>
      </w:r>
    </w:p>
    <w:p w:rsidR="003A7B96" w:rsidRDefault="003A7B96" w:rsidP="003A7B96">
      <w:pPr>
        <w:jc w:val="center"/>
        <w:rPr>
          <w:sz w:val="28"/>
        </w:rPr>
      </w:pPr>
    </w:p>
    <w:p w:rsidR="003A7B96" w:rsidRDefault="003A7B96" w:rsidP="003A7B96">
      <w:pPr>
        <w:jc w:val="center"/>
        <w:rPr>
          <w:sz w:val="28"/>
        </w:rPr>
      </w:pPr>
    </w:p>
    <w:p w:rsidR="003A7B96" w:rsidRDefault="003A7B96" w:rsidP="003A7B9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ОБЩИЕ ПОЛОЖЕНИЯ</w:t>
      </w:r>
    </w:p>
    <w:p w:rsidR="003A7B96" w:rsidRDefault="003A7B96" w:rsidP="003A7B96">
      <w:pPr>
        <w:ind w:left="1065"/>
        <w:jc w:val="both"/>
        <w:rPr>
          <w:sz w:val="28"/>
        </w:rPr>
      </w:pPr>
    </w:p>
    <w:p w:rsidR="003A7B96" w:rsidRDefault="003A7B96" w:rsidP="003A7B96">
      <w:pPr>
        <w:jc w:val="both"/>
        <w:rPr>
          <w:sz w:val="28"/>
        </w:rPr>
      </w:pPr>
      <w:r>
        <w:rPr>
          <w:sz w:val="28"/>
        </w:rPr>
        <w:t xml:space="preserve">       Настоящее положение определяет порядок предоставления в </w:t>
      </w:r>
      <w:proofErr w:type="spellStart"/>
      <w:r>
        <w:rPr>
          <w:sz w:val="28"/>
        </w:rPr>
        <w:t>Котельничскую</w:t>
      </w:r>
      <w:proofErr w:type="spellEnd"/>
      <w:r>
        <w:rPr>
          <w:sz w:val="28"/>
        </w:rPr>
        <w:t xml:space="preserve"> межрайонную прокуратуру принятых Юрьевской сельской Думой (дале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сельская Дума) нормативных правовых актов в целях реализации полномочий по проведению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экспертизы, возложенных на органы прокуратуры Федеральным законом от 17.07.2009 № 172-ФЗ «Об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экспертизе нормативных правовых актов и проектов нормативных правовых актов» и статьи 9.1. Федерального закона      « О прокуратуре Российской Федерации».</w:t>
      </w:r>
    </w:p>
    <w:p w:rsidR="003A7B96" w:rsidRDefault="003A7B96" w:rsidP="003A7B96">
      <w:pPr>
        <w:jc w:val="both"/>
        <w:rPr>
          <w:sz w:val="28"/>
        </w:rPr>
      </w:pPr>
    </w:p>
    <w:p w:rsidR="003A7B96" w:rsidRDefault="003A7B96" w:rsidP="003A7B96">
      <w:pPr>
        <w:numPr>
          <w:ilvl w:val="0"/>
          <w:numId w:val="1"/>
        </w:numPr>
        <w:ind w:left="360"/>
        <w:jc w:val="both"/>
      </w:pPr>
      <w:r>
        <w:rPr>
          <w:sz w:val="28"/>
        </w:rPr>
        <w:t>ПОРЯДОК ПРЕДОСТАВЛЕНИЯ В ПРОКУРАТУРУ ПРИНЯТЫХ НОРМАТИВНЫХ ПРАВОВЫХ АКТОВ ДЛЯ ПРОВЕДЕНИЯ АНТИКОРРУПЦИОННОЙ ЭКСПЕРТИЗЫ.</w:t>
      </w:r>
    </w:p>
    <w:p w:rsidR="003A7B96" w:rsidRDefault="003A7B96" w:rsidP="003A7B96">
      <w:pPr>
        <w:ind w:left="360"/>
        <w:jc w:val="both"/>
        <w:rPr>
          <w:sz w:val="28"/>
        </w:rPr>
      </w:pPr>
    </w:p>
    <w:p w:rsidR="003A7B96" w:rsidRDefault="003A7B96" w:rsidP="003A7B96">
      <w:pPr>
        <w:numPr>
          <w:ilvl w:val="1"/>
          <w:numId w:val="1"/>
        </w:numPr>
        <w:ind w:left="450"/>
        <w:jc w:val="both"/>
      </w:pPr>
      <w:r>
        <w:rPr>
          <w:sz w:val="28"/>
        </w:rPr>
        <w:t>Сельская Дума в течение 7 (семи)  рабочих дней со дня подписания нормативного правового акта направляет в межрайонную прокуратуру все нормативные правовые акты, принятые по вопросам, касающимся:</w:t>
      </w:r>
    </w:p>
    <w:p w:rsidR="003A7B96" w:rsidRDefault="003A7B96" w:rsidP="003A7B96">
      <w:pPr>
        <w:numPr>
          <w:ilvl w:val="0"/>
          <w:numId w:val="3"/>
        </w:numPr>
        <w:jc w:val="both"/>
      </w:pPr>
      <w:r>
        <w:rPr>
          <w:sz w:val="28"/>
        </w:rPr>
        <w:t>прав, свобод и обязанностей человека и гражданина;</w:t>
      </w:r>
    </w:p>
    <w:p w:rsidR="003A7B96" w:rsidRDefault="003A7B96" w:rsidP="003A7B96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муниципальной собственности и муниципальной службы, бюджетного, налогового, лесного, водного, земельного, градостроительного, правоохранительного законодательства, законодательства о лицензировании;</w:t>
      </w:r>
      <w:proofErr w:type="gramEnd"/>
    </w:p>
    <w:p w:rsidR="003A7B96" w:rsidRDefault="003A7B96" w:rsidP="003A7B9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социальных гарантий лицам, замещающим (замещавшим) муниципальные должности, должности муниципальной службы.</w:t>
      </w:r>
    </w:p>
    <w:p w:rsidR="003A7B96" w:rsidRDefault="003A7B96" w:rsidP="003A7B96">
      <w:pPr>
        <w:numPr>
          <w:ilvl w:val="1"/>
          <w:numId w:val="1"/>
        </w:numPr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Обязанность по обеспечению направления в межрайонную прокуратуру нормативных правовых актов в установленный срок возлагается на председателя сельской Думы.</w:t>
      </w:r>
    </w:p>
    <w:p w:rsidR="003A7B96" w:rsidRDefault="003A7B96" w:rsidP="003A7B96">
      <w:pPr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Председатель сельской Думы организует процесс направления в межрайонную прокуратуру вышеуказанных нормативных правовых актов, осуществляет контроль за соблюдением сроков направления нормативных правовых актов, ведёт учёт направленных в орган прокуратуры нормативных </w:t>
      </w:r>
      <w:r>
        <w:rPr>
          <w:sz w:val="28"/>
          <w:szCs w:val="28"/>
        </w:rPr>
        <w:lastRenderedPageBreak/>
        <w:t>правовых актов и, в установленных Федеральным законом от 17.07.2009 № 172-ФЗ «</w:t>
      </w:r>
      <w:r>
        <w:rPr>
          <w:sz w:val="28"/>
        </w:rPr>
        <w:t xml:space="preserve">«Об </w:t>
      </w: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экспертизе нормативных правовых актов и </w:t>
      </w:r>
      <w:proofErr w:type="gramEnd"/>
    </w:p>
    <w:p w:rsidR="003A7B96" w:rsidRDefault="003A7B96" w:rsidP="003A7B96">
      <w:pPr>
        <w:jc w:val="both"/>
        <w:rPr>
          <w:sz w:val="28"/>
        </w:rPr>
      </w:pPr>
    </w:p>
    <w:p w:rsidR="003A7B96" w:rsidRDefault="003A7B96" w:rsidP="003A7B96">
      <w:pPr>
        <w:jc w:val="both"/>
        <w:rPr>
          <w:sz w:val="28"/>
        </w:rPr>
      </w:pPr>
    </w:p>
    <w:p w:rsidR="003A7B96" w:rsidRDefault="003A7B96" w:rsidP="003A7B96">
      <w:pPr>
        <w:jc w:val="both"/>
        <w:rPr>
          <w:sz w:val="28"/>
        </w:rPr>
      </w:pPr>
      <w:r>
        <w:rPr>
          <w:sz w:val="28"/>
        </w:rPr>
        <w:t>проектов нормативных правовых актов» и статьи 9.1. Федерального закона      « О прокуратуре Российской Федерации» в случаях, ведёт учёт поступивших из межрайонной прокуратуры требований прокурора об изменении нормативного правового акта.</w:t>
      </w:r>
    </w:p>
    <w:p w:rsidR="003A7B96" w:rsidRDefault="003A7B96" w:rsidP="003A7B96">
      <w:pPr>
        <w:jc w:val="both"/>
        <w:rPr>
          <w:sz w:val="28"/>
        </w:rPr>
      </w:pPr>
    </w:p>
    <w:p w:rsidR="003A7B96" w:rsidRDefault="003A7B96" w:rsidP="003A7B96">
      <w:pPr>
        <w:numPr>
          <w:ilvl w:val="0"/>
          <w:numId w:val="1"/>
        </w:numPr>
        <w:ind w:left="360"/>
        <w:jc w:val="both"/>
        <w:rPr>
          <w:sz w:val="28"/>
        </w:rPr>
      </w:pPr>
      <w:r>
        <w:rPr>
          <w:sz w:val="28"/>
        </w:rPr>
        <w:t>ПОРЯДОК РАССМОТРЕНИЯ ПОСТУПИВШЕГО ТРЕБОВАНИЯ ПРОКУРОРА ОБ ИЗМЕНЕНИИ НОРМАТИВНОГО ПРАВОВОГО АКТА</w:t>
      </w:r>
    </w:p>
    <w:p w:rsidR="003A7B96" w:rsidRDefault="003A7B96" w:rsidP="003A7B96">
      <w:pPr>
        <w:ind w:left="360"/>
        <w:jc w:val="both"/>
        <w:rPr>
          <w:sz w:val="28"/>
        </w:rPr>
      </w:pPr>
    </w:p>
    <w:p w:rsidR="003A7B96" w:rsidRDefault="003A7B96" w:rsidP="003A7B96">
      <w:pPr>
        <w:jc w:val="both"/>
        <w:rPr>
          <w:sz w:val="28"/>
        </w:rPr>
      </w:pPr>
      <w:r>
        <w:rPr>
          <w:sz w:val="28"/>
        </w:rPr>
        <w:t>3.1.При поступлении из межрайонной прокуратуры требования  прокурора об изменении нормативного правового акта председатель сельской Думы подготавливает все соответствующие документы для рассмотрения требования прокурора на ближайшем заседании сельской Думы и заблаговременно направляет  извещение межрайонному прокурору о дате и месте заседания сельской Думы, на котором будет рассматриваться  требование прокурора.</w:t>
      </w:r>
    </w:p>
    <w:p w:rsidR="003A7B96" w:rsidRDefault="003A7B96" w:rsidP="003A7B96">
      <w:pPr>
        <w:jc w:val="both"/>
        <w:rPr>
          <w:sz w:val="28"/>
        </w:rPr>
      </w:pPr>
      <w:r>
        <w:rPr>
          <w:sz w:val="28"/>
        </w:rPr>
        <w:t>3.2. По итогам рассмотрения депутатами сельской Думы требования межрайонного прокурора об изменении нормативного правового акта, председатель сельской Думы в течение 10 дней письменно сообщает об этом межрайонному  прокурору.</w:t>
      </w:r>
    </w:p>
    <w:p w:rsidR="003A7B96" w:rsidRDefault="003A7B96" w:rsidP="003A7B96">
      <w:pPr>
        <w:jc w:val="both"/>
        <w:rPr>
          <w:sz w:val="28"/>
        </w:rPr>
      </w:pPr>
    </w:p>
    <w:p w:rsidR="003A7B96" w:rsidRDefault="003A7B96" w:rsidP="003A7B96">
      <w:pPr>
        <w:jc w:val="both"/>
        <w:rPr>
          <w:sz w:val="28"/>
        </w:rPr>
      </w:pPr>
    </w:p>
    <w:p w:rsidR="003A7B96" w:rsidRDefault="003A7B96" w:rsidP="003A7B96">
      <w:pPr>
        <w:jc w:val="both"/>
        <w:rPr>
          <w:sz w:val="28"/>
        </w:rPr>
      </w:pPr>
    </w:p>
    <w:p w:rsidR="003A7B96" w:rsidRDefault="003A7B96" w:rsidP="003A7B96">
      <w:pPr>
        <w:jc w:val="both"/>
        <w:rPr>
          <w:sz w:val="28"/>
        </w:rPr>
      </w:pPr>
    </w:p>
    <w:p w:rsidR="003A7B96" w:rsidRDefault="003A7B96" w:rsidP="003A7B96">
      <w:pPr>
        <w:jc w:val="both"/>
        <w:rPr>
          <w:sz w:val="28"/>
        </w:rPr>
      </w:pPr>
    </w:p>
    <w:p w:rsidR="003A7B96" w:rsidRDefault="003A7B96" w:rsidP="003A7B96">
      <w:pPr>
        <w:jc w:val="both"/>
        <w:rPr>
          <w:sz w:val="28"/>
        </w:rPr>
      </w:pPr>
    </w:p>
    <w:p w:rsidR="003A7B96" w:rsidRDefault="003A7B96" w:rsidP="003A7B96">
      <w:pPr>
        <w:jc w:val="both"/>
        <w:rPr>
          <w:sz w:val="28"/>
        </w:rPr>
      </w:pPr>
    </w:p>
    <w:p w:rsidR="003A7B96" w:rsidRDefault="003A7B96" w:rsidP="003A7B96">
      <w:pPr>
        <w:jc w:val="both"/>
        <w:rPr>
          <w:sz w:val="28"/>
        </w:rPr>
      </w:pPr>
    </w:p>
    <w:p w:rsidR="003A7B96" w:rsidRDefault="003A7B96" w:rsidP="003A7B96">
      <w:pPr>
        <w:jc w:val="both"/>
        <w:rPr>
          <w:sz w:val="28"/>
        </w:rPr>
      </w:pPr>
    </w:p>
    <w:p w:rsidR="003A7B96" w:rsidRDefault="003A7B96" w:rsidP="003A7B96">
      <w:pPr>
        <w:jc w:val="both"/>
        <w:rPr>
          <w:sz w:val="28"/>
        </w:rPr>
      </w:pPr>
    </w:p>
    <w:p w:rsidR="003A7B96" w:rsidRDefault="003A7B96" w:rsidP="003A7B96">
      <w:pPr>
        <w:jc w:val="both"/>
        <w:rPr>
          <w:sz w:val="28"/>
        </w:rPr>
      </w:pPr>
    </w:p>
    <w:p w:rsidR="003A7B96" w:rsidRDefault="003A7B96" w:rsidP="003A7B96">
      <w:pPr>
        <w:jc w:val="both"/>
        <w:rPr>
          <w:sz w:val="28"/>
        </w:rPr>
      </w:pPr>
    </w:p>
    <w:p w:rsidR="003A7B96" w:rsidRDefault="003A7B96" w:rsidP="003A7B96">
      <w:pPr>
        <w:jc w:val="both"/>
        <w:rPr>
          <w:sz w:val="28"/>
        </w:rPr>
      </w:pPr>
    </w:p>
    <w:p w:rsidR="003A7B96" w:rsidRDefault="003A7B96" w:rsidP="003A7B96">
      <w:pPr>
        <w:jc w:val="both"/>
        <w:rPr>
          <w:sz w:val="28"/>
        </w:rPr>
      </w:pPr>
    </w:p>
    <w:p w:rsidR="003A7B96" w:rsidRDefault="003A7B96" w:rsidP="003A7B96">
      <w:pPr>
        <w:jc w:val="both"/>
        <w:rPr>
          <w:sz w:val="28"/>
        </w:rPr>
      </w:pPr>
    </w:p>
    <w:p w:rsidR="003A7B96" w:rsidRDefault="003A7B96" w:rsidP="003A7B96">
      <w:pPr>
        <w:jc w:val="both"/>
        <w:rPr>
          <w:sz w:val="28"/>
        </w:rPr>
      </w:pPr>
    </w:p>
    <w:p w:rsidR="003A7B96" w:rsidRDefault="003A7B96" w:rsidP="003A7B96">
      <w:pPr>
        <w:jc w:val="both"/>
        <w:rPr>
          <w:sz w:val="28"/>
        </w:rPr>
      </w:pPr>
    </w:p>
    <w:p w:rsidR="003A7B96" w:rsidRDefault="003A7B96" w:rsidP="003A7B96">
      <w:pPr>
        <w:jc w:val="both"/>
        <w:rPr>
          <w:sz w:val="28"/>
        </w:rPr>
      </w:pPr>
    </w:p>
    <w:p w:rsidR="003A7B96" w:rsidRDefault="003A7B96" w:rsidP="003A7B96">
      <w:pPr>
        <w:jc w:val="both"/>
        <w:rPr>
          <w:sz w:val="28"/>
        </w:rPr>
      </w:pPr>
    </w:p>
    <w:p w:rsidR="003A7B96" w:rsidRDefault="003A7B96" w:rsidP="003A7B96">
      <w:pPr>
        <w:jc w:val="both"/>
        <w:rPr>
          <w:sz w:val="28"/>
        </w:rPr>
      </w:pPr>
    </w:p>
    <w:p w:rsidR="003A7B96" w:rsidRDefault="003A7B96" w:rsidP="003A7B96">
      <w:pPr>
        <w:jc w:val="both"/>
        <w:rPr>
          <w:sz w:val="28"/>
        </w:rPr>
      </w:pPr>
    </w:p>
    <w:p w:rsidR="00894FFB" w:rsidRDefault="00894FFB"/>
    <w:sectPr w:rsidR="00894FFB" w:rsidSect="0089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68321E"/>
    <w:multiLevelType w:val="hybridMultilevel"/>
    <w:tmpl w:val="BCB4EC06"/>
    <w:lvl w:ilvl="0" w:tplc="ACD044AA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0E0732"/>
    <w:multiLevelType w:val="multilevel"/>
    <w:tmpl w:val="71FE926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155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sz w:val="28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B96"/>
    <w:rsid w:val="00341FF0"/>
    <w:rsid w:val="003A7B96"/>
    <w:rsid w:val="00793523"/>
    <w:rsid w:val="0089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7B96"/>
    <w:pPr>
      <w:keepNext/>
      <w:tabs>
        <w:tab w:val="num" w:pos="432"/>
      </w:tabs>
      <w:suppressAutoHyphens/>
      <w:ind w:left="432" w:hanging="432"/>
      <w:jc w:val="both"/>
      <w:outlineLvl w:val="0"/>
    </w:pPr>
    <w:rPr>
      <w:rFonts w:ascii="Times New Roman CYR" w:hAnsi="Times New Roman CYR"/>
      <w:sz w:val="28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A7B96"/>
    <w:pPr>
      <w:keepNext/>
      <w:tabs>
        <w:tab w:val="num" w:pos="576"/>
      </w:tabs>
      <w:suppressAutoHyphens/>
      <w:ind w:left="576" w:hanging="576"/>
      <w:jc w:val="center"/>
      <w:outlineLvl w:val="1"/>
    </w:pPr>
    <w:rPr>
      <w:rFonts w:ascii="Times New Roman CYR" w:hAnsi="Times New Roman CYR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B96"/>
    <w:rPr>
      <w:rFonts w:ascii="Times New Roman CYR" w:eastAsia="Times New Roman" w:hAnsi="Times New Roman CYR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A7B96"/>
    <w:rPr>
      <w:rFonts w:ascii="Times New Roman CYR" w:eastAsia="Times New Roman" w:hAnsi="Times New Roman CYR" w:cs="Times New Roman"/>
      <w:sz w:val="28"/>
      <w:szCs w:val="24"/>
      <w:lang w:eastAsia="ar-SA"/>
    </w:rPr>
  </w:style>
  <w:style w:type="paragraph" w:customStyle="1" w:styleId="a3">
    <w:name w:val="Содержимое таблицы"/>
    <w:basedOn w:val="a"/>
    <w:rsid w:val="003A7B96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3626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2015-02-12T05:39:00Z</dcterms:created>
  <dcterms:modified xsi:type="dcterms:W3CDTF">2015-02-12T05:39:00Z</dcterms:modified>
</cp:coreProperties>
</file>