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C" w:rsidRDefault="007B0FBC" w:rsidP="007B0FBC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7B0FBC" w:rsidRDefault="007B0FBC" w:rsidP="007B0FBC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</w:t>
      </w:r>
    </w:p>
    <w:p w:rsidR="007B0FBC" w:rsidRDefault="007B0FBC" w:rsidP="007B0FBC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B0FBC" w:rsidRDefault="007B0FBC" w:rsidP="007B0FBC">
      <w:pPr>
        <w:ind w:left="20"/>
        <w:jc w:val="center"/>
        <w:rPr>
          <w:sz w:val="28"/>
          <w:szCs w:val="28"/>
        </w:rPr>
      </w:pPr>
    </w:p>
    <w:p w:rsidR="007B0FBC" w:rsidRDefault="007B0FBC" w:rsidP="007B0FBC">
      <w:pPr>
        <w:ind w:left="20"/>
        <w:jc w:val="center"/>
        <w:rPr>
          <w:sz w:val="28"/>
          <w:szCs w:val="28"/>
        </w:rPr>
      </w:pPr>
    </w:p>
    <w:p w:rsidR="007B0FBC" w:rsidRDefault="007B0FBC" w:rsidP="007B0FBC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7B0FBC" w:rsidRDefault="007B0FBC" w:rsidP="007B0FBC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25.07.2014                                                                                 № 82</w:t>
      </w:r>
    </w:p>
    <w:p w:rsidR="007B0FBC" w:rsidRDefault="007B0FBC" w:rsidP="007B0FBC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7B0FBC" w:rsidRDefault="007B0FBC" w:rsidP="007B0FBC">
      <w:pPr>
        <w:ind w:left="20"/>
        <w:jc w:val="center"/>
        <w:rPr>
          <w:sz w:val="28"/>
          <w:szCs w:val="28"/>
        </w:rPr>
      </w:pPr>
    </w:p>
    <w:p w:rsidR="007B0FBC" w:rsidRDefault="007B0FBC" w:rsidP="007B0FBC">
      <w:pPr>
        <w:pStyle w:val="a5"/>
        <w:ind w:left="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Юрьевской сельской Думы</w:t>
      </w:r>
    </w:p>
    <w:p w:rsidR="007B0FBC" w:rsidRDefault="007B0FBC" w:rsidP="007B0FBC">
      <w:pPr>
        <w:ind w:lef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18.11. 2010 №132 «О земельном налоге»</w:t>
      </w:r>
    </w:p>
    <w:p w:rsidR="007B0FBC" w:rsidRDefault="007B0FBC" w:rsidP="007B0FBC">
      <w:pPr>
        <w:pStyle w:val="a5"/>
        <w:ind w:left="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0FBC" w:rsidRDefault="007B0FBC" w:rsidP="007B0FBC">
      <w:pPr>
        <w:pStyle w:val="a5"/>
        <w:ind w:left="20"/>
        <w:jc w:val="both"/>
        <w:outlineLvl w:val="0"/>
        <w:rPr>
          <w:b/>
          <w:bCs/>
        </w:rPr>
      </w:pPr>
    </w:p>
    <w:p w:rsidR="007B0FBC" w:rsidRDefault="007B0FBC" w:rsidP="007B0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1 статьи 397 Налогового кодекса Российской Федерации,  федеральным законом от 02.12.2013 №334 « О внесении изменений в часть вторую Налогового кодекса Российской Федерации»  и статью 5  Закона Российской федерации « О налогах на имущество физических лиц" Юрьевская сельская Дума РЕШИЛА:</w:t>
      </w:r>
    </w:p>
    <w:p w:rsidR="007B0FBC" w:rsidRDefault="007B0FBC" w:rsidP="007B0FBC">
      <w:pPr>
        <w:pStyle w:val="a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1.Внести изменения в </w:t>
      </w:r>
      <w:r>
        <w:rPr>
          <w:bCs/>
          <w:sz w:val="28"/>
          <w:szCs w:val="28"/>
        </w:rPr>
        <w:t>решение Юрьевской сельской Думы  от 18.11.2010 №132 «О земельном налоге»:</w:t>
      </w:r>
    </w:p>
    <w:p w:rsidR="007B0FBC" w:rsidRDefault="007B0FBC" w:rsidP="007B0FBC">
      <w:pPr>
        <w:tabs>
          <w:tab w:val="left" w:pos="720"/>
        </w:tabs>
        <w:ind w:left="360"/>
        <w:jc w:val="both"/>
      </w:pPr>
    </w:p>
    <w:p w:rsidR="007B0FBC" w:rsidRDefault="007B0FBC" w:rsidP="007B0FB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 2.2. решения Юрьевской сельской Думы изложить  в новой редакции следующего содержания:</w:t>
      </w:r>
    </w:p>
    <w:p w:rsidR="007B0FBC" w:rsidRDefault="007B0FBC" w:rsidP="007B0FBC">
      <w:pPr>
        <w:ind w:left="360"/>
        <w:rPr>
          <w:sz w:val="28"/>
          <w:szCs w:val="28"/>
        </w:rPr>
      </w:pPr>
    </w:p>
    <w:p w:rsidR="007B0FBC" w:rsidRDefault="007B0FBC" w:rsidP="007B0FBC">
      <w:pPr>
        <w:rPr>
          <w:sz w:val="48"/>
          <w:szCs w:val="48"/>
        </w:rPr>
      </w:pPr>
      <w:r>
        <w:rPr>
          <w:color w:val="000000"/>
          <w:sz w:val="28"/>
          <w:szCs w:val="28"/>
        </w:rPr>
        <w:t xml:space="preserve">«2.2   </w:t>
      </w:r>
      <w:r>
        <w:rPr>
          <w:sz w:val="28"/>
          <w:szCs w:val="28"/>
        </w:rPr>
        <w:t xml:space="preserve">Налог подлежит уплате налогоплательщиками - физическими лицами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статьи 397 Налогового кодекса Российской Федерации и  пункта 9 статьи 5   Закона Российской Федерации от 09.12.1991 №2003-1 «О налогах на имущество физических лиц» </w:t>
      </w:r>
    </w:p>
    <w:p w:rsidR="007B0FBC" w:rsidRDefault="007B0FBC" w:rsidP="007B0FBC">
      <w:pPr>
        <w:pStyle w:val="a3"/>
        <w:spacing w:after="0"/>
        <w:ind w:left="360"/>
        <w:jc w:val="both"/>
        <w:rPr>
          <w:color w:val="000000"/>
          <w:sz w:val="28"/>
          <w:szCs w:val="28"/>
        </w:rPr>
      </w:pPr>
    </w:p>
    <w:p w:rsidR="007B0FBC" w:rsidRDefault="007B0FBC" w:rsidP="007B0FB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Информационном бюллетене.</w:t>
      </w:r>
    </w:p>
    <w:p w:rsidR="007B0FBC" w:rsidRDefault="007B0FBC" w:rsidP="007B0FB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решения распространяется на правоотношения, возникшие с 01.01.2015 года.</w:t>
      </w:r>
    </w:p>
    <w:p w:rsidR="007B0FBC" w:rsidRDefault="007B0FBC" w:rsidP="007B0FB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Юрьевской сельской Думы  от 17.04.2014 №72 «О внесении изменений в решение Юрьевской сельской Думы от 18.11.2010 №132 «О земельном налоге» отменить.</w:t>
      </w:r>
    </w:p>
    <w:p w:rsidR="007B0FBC" w:rsidRDefault="007B0FBC" w:rsidP="007B0FBC">
      <w:pPr>
        <w:ind w:left="360"/>
        <w:jc w:val="both"/>
        <w:rPr>
          <w:sz w:val="28"/>
          <w:szCs w:val="28"/>
        </w:rPr>
      </w:pPr>
    </w:p>
    <w:p w:rsidR="007B0FBC" w:rsidRDefault="007B0FBC" w:rsidP="007B0FBC">
      <w:pPr>
        <w:rPr>
          <w:sz w:val="28"/>
          <w:szCs w:val="28"/>
        </w:rPr>
      </w:pPr>
    </w:p>
    <w:p w:rsidR="007B0FBC" w:rsidRDefault="007B0FBC" w:rsidP="007B0FBC">
      <w:pPr>
        <w:rPr>
          <w:sz w:val="28"/>
          <w:szCs w:val="28"/>
        </w:rPr>
      </w:pPr>
    </w:p>
    <w:p w:rsidR="007B0FBC" w:rsidRDefault="007B0FBC" w:rsidP="007B0FBC"/>
    <w:p w:rsidR="007B0FBC" w:rsidRDefault="007B0FBC" w:rsidP="007B0FB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Юрьевского</w:t>
      </w:r>
      <w:proofErr w:type="gramEnd"/>
    </w:p>
    <w:p w:rsidR="007B0FBC" w:rsidRDefault="007B0FBC" w:rsidP="007B0F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-                                        В.И.Плотников</w:t>
      </w:r>
    </w:p>
    <w:p w:rsidR="007B0FBC" w:rsidRDefault="007B0FBC" w:rsidP="007B0FBC">
      <w:pPr>
        <w:rPr>
          <w:sz w:val="28"/>
          <w:szCs w:val="28"/>
        </w:rPr>
      </w:pPr>
    </w:p>
    <w:p w:rsidR="007B0FBC" w:rsidRDefault="007B0FBC" w:rsidP="007B0FBC">
      <w:pPr>
        <w:rPr>
          <w:sz w:val="28"/>
          <w:szCs w:val="28"/>
        </w:rPr>
      </w:pPr>
    </w:p>
    <w:p w:rsidR="007B0FBC" w:rsidRDefault="007B0FBC" w:rsidP="007B0FBC">
      <w:pPr>
        <w:ind w:left="20"/>
        <w:jc w:val="center"/>
        <w:outlineLvl w:val="0"/>
        <w:rPr>
          <w:sz w:val="28"/>
          <w:szCs w:val="28"/>
        </w:rPr>
      </w:pPr>
    </w:p>
    <w:p w:rsidR="008D61FC" w:rsidRDefault="008D61FC"/>
    <w:sectPr w:rsidR="008D61FC" w:rsidSect="008D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496"/>
    <w:multiLevelType w:val="multilevel"/>
    <w:tmpl w:val="2BF6DC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BC"/>
    <w:rsid w:val="00685C52"/>
    <w:rsid w:val="007B0FBC"/>
    <w:rsid w:val="008D61FC"/>
    <w:rsid w:val="0098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F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0FB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B0F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2014-11-07T12:16:00Z</dcterms:created>
  <dcterms:modified xsi:type="dcterms:W3CDTF">2014-11-07T12:16:00Z</dcterms:modified>
</cp:coreProperties>
</file>