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5D" w:rsidRPr="00076C5D" w:rsidRDefault="00076C5D" w:rsidP="00076C5D">
      <w:pPr>
        <w:pStyle w:val="a4"/>
        <w:jc w:val="center"/>
        <w:rPr>
          <w:b/>
          <w:sz w:val="28"/>
          <w:szCs w:val="28"/>
        </w:rPr>
      </w:pPr>
      <w:r w:rsidRPr="00076C5D">
        <w:rPr>
          <w:b/>
          <w:sz w:val="28"/>
          <w:szCs w:val="28"/>
        </w:rPr>
        <w:t>АДМИНИСТРАЦИЯ ЕЖИХИНСКОГО СЕЛЬСКОГО ПОСЕЛЕНИЯ КОТЕЛЬНИЧСКОГО РАЙОНА КИРОВСКОЙ ОБЛАСТИ</w:t>
      </w:r>
    </w:p>
    <w:p w:rsidR="00076C5D" w:rsidRDefault="00076C5D" w:rsidP="00076C5D">
      <w:pPr>
        <w:pStyle w:val="a4"/>
        <w:rPr>
          <w:sz w:val="36"/>
          <w:szCs w:val="36"/>
        </w:rPr>
      </w:pPr>
    </w:p>
    <w:p w:rsidR="001E078C" w:rsidRPr="00076C5D" w:rsidRDefault="001E078C" w:rsidP="00076C5D">
      <w:pPr>
        <w:pStyle w:val="a4"/>
        <w:rPr>
          <w:sz w:val="36"/>
          <w:szCs w:val="36"/>
        </w:rPr>
      </w:pPr>
    </w:p>
    <w:p w:rsidR="00076C5D" w:rsidRPr="00076C5D" w:rsidRDefault="00076C5D" w:rsidP="00076C5D">
      <w:pPr>
        <w:pStyle w:val="a4"/>
        <w:jc w:val="center"/>
        <w:rPr>
          <w:b/>
          <w:sz w:val="32"/>
          <w:szCs w:val="32"/>
        </w:rPr>
      </w:pPr>
      <w:r w:rsidRPr="00076C5D">
        <w:rPr>
          <w:b/>
          <w:sz w:val="32"/>
          <w:szCs w:val="32"/>
        </w:rPr>
        <w:t>ПОСТАНОВЛЕНИЕ</w:t>
      </w:r>
    </w:p>
    <w:p w:rsidR="00076C5D" w:rsidRPr="00076C5D" w:rsidRDefault="00076C5D" w:rsidP="00076C5D">
      <w:pPr>
        <w:pStyle w:val="a4"/>
        <w:rPr>
          <w:sz w:val="36"/>
          <w:szCs w:val="36"/>
        </w:rPr>
      </w:pPr>
    </w:p>
    <w:tbl>
      <w:tblPr>
        <w:tblW w:w="95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9"/>
        <w:gridCol w:w="6091"/>
        <w:gridCol w:w="1706"/>
        <w:gridCol w:w="70"/>
      </w:tblGrid>
      <w:tr w:rsidR="00076C5D" w:rsidTr="00BC46CD">
        <w:trPr>
          <w:gridAfter w:val="1"/>
          <w:wAfter w:w="70" w:type="dxa"/>
          <w:trHeight w:val="65"/>
        </w:trPr>
        <w:tc>
          <w:tcPr>
            <w:tcW w:w="17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76C5D" w:rsidRDefault="00024424" w:rsidP="00ED4376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D43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.06.2023</w:t>
            </w:r>
          </w:p>
        </w:tc>
        <w:tc>
          <w:tcPr>
            <w:tcW w:w="6091" w:type="dxa"/>
          </w:tcPr>
          <w:p w:rsidR="00076C5D" w:rsidRDefault="00076C5D" w:rsidP="00A86670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76C5D" w:rsidRDefault="00024424" w:rsidP="00A8667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76C5D" w:rsidTr="00BC46CD">
        <w:trPr>
          <w:gridAfter w:val="1"/>
          <w:wAfter w:w="70" w:type="dxa"/>
          <w:trHeight w:val="226"/>
        </w:trPr>
        <w:tc>
          <w:tcPr>
            <w:tcW w:w="1719" w:type="dxa"/>
          </w:tcPr>
          <w:p w:rsidR="00076C5D" w:rsidRDefault="00076C5D" w:rsidP="00A8667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91" w:type="dxa"/>
          </w:tcPr>
          <w:p w:rsidR="00076C5D" w:rsidRDefault="006C620C" w:rsidP="00A8667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ж/д_с</w:t>
            </w:r>
            <w:r w:rsidR="00076C5D">
              <w:rPr>
                <w:sz w:val="28"/>
                <w:szCs w:val="28"/>
              </w:rPr>
              <w:t>т.Ежиха</w:t>
            </w:r>
          </w:p>
          <w:p w:rsidR="00076C5D" w:rsidRDefault="00076C5D" w:rsidP="00A86670">
            <w:pPr>
              <w:pStyle w:val="a3"/>
              <w:snapToGrid w:val="0"/>
              <w:jc w:val="center"/>
              <w:rPr>
                <w:sz w:val="36"/>
                <w:szCs w:val="36"/>
              </w:rPr>
            </w:pPr>
          </w:p>
          <w:p w:rsidR="001E078C" w:rsidRPr="00076C5D" w:rsidRDefault="001E078C" w:rsidP="00A86670">
            <w:pPr>
              <w:pStyle w:val="a3"/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706" w:type="dxa"/>
          </w:tcPr>
          <w:p w:rsidR="00076C5D" w:rsidRDefault="00076C5D" w:rsidP="00A8667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76C5D" w:rsidRPr="00C071FE" w:rsidTr="00BC46C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1498"/>
          <w:tblCellSpacing w:w="0" w:type="dxa"/>
        </w:trPr>
        <w:tc>
          <w:tcPr>
            <w:tcW w:w="958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CD" w:rsidRDefault="00BC46CD" w:rsidP="00BC46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 утверждении Порядка содержания и эксплуатации источников</w:t>
            </w:r>
          </w:p>
          <w:p w:rsidR="00BC46CD" w:rsidRDefault="00BC46CD" w:rsidP="00BC46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противопожарного водоснабжения, расположенных на территории</w:t>
            </w:r>
          </w:p>
          <w:p w:rsidR="00BC46CD" w:rsidRDefault="00BC46CD" w:rsidP="00BC46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Ежихинского сельского поселения Котельничского района  Кировской области</w:t>
            </w:r>
            <w:r w:rsidRPr="00C071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C46CD" w:rsidRDefault="00BC46CD" w:rsidP="00BC46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C46CD" w:rsidRDefault="00BC46CD" w:rsidP="00BC46CD">
            <w:pPr>
              <w:ind w:firstLine="7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соответствии с Федеральным законом от 06.10.2003 года №131-Ф3 «Об общих принципах организации местного самоуправления в Российской Федерации», ст. 19 Федерального закона от 21.12.1994 № 69-ФЗ «О пожарной безопасности», ст.63. Федерального закона от 22.07.2008 № 123-ФЗ «Технический регламент о требованиях пожарной безопасности», Уставом  Ежихинского сельского поселения, в целях создания условий для забора в любое время года воды из источников наружного противопожарного водоснабжения, расположенных в населенных пунктах                    сельского поселения, администрация  Ежихинского сельского          поселения ПОСТАНОВЛЯЕТ:</w:t>
            </w:r>
          </w:p>
          <w:p w:rsidR="00BC46CD" w:rsidRDefault="00BC46CD" w:rsidP="00BC46CD">
            <w:pPr>
              <w:ind w:firstLine="7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Утвердить Порядок содержания и эксплуатации источников противопожарного водоснабжения, расположенных на территории Ежихинского сельского поселения (приложение).</w:t>
            </w:r>
          </w:p>
          <w:p w:rsidR="00BC46CD" w:rsidRDefault="00BC46CD" w:rsidP="00BC46CD">
            <w:pPr>
              <w:ind w:firstLine="7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К источникам наружного противопожарного водоснабжения отнести пожарные гидранты, пожарные резервуары, пожарные водоемы, естественные и искусственные источники воды (реки, озера, бассейны и т.п.) оборудованные подъездами с площадками с твердым покрытием размерами не менее 12x12 м для установки пожарных автомобилей и забора воды в любое время года.</w:t>
            </w:r>
          </w:p>
          <w:p w:rsidR="00BC46CD" w:rsidRDefault="00BC46CD" w:rsidP="00BC46CD">
            <w:pPr>
              <w:ind w:firstLine="7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Администрация Ежихинского сельского поселения:</w:t>
            </w:r>
          </w:p>
          <w:p w:rsidR="00BC46CD" w:rsidRDefault="00BC46CD" w:rsidP="00BC46CD">
            <w:pPr>
              <w:ind w:firstLine="7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Два раза в год (весной и осенью) совместно с сотрудниками Отдела надзорной деятельности и профилактической работы по Котельничскому муниципальному району ОНД и ПР Главного 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МЧС России по Кировской области организовать проведение проверок источников наружного противопожарного водоснабжения, расположенных на территории сельского поселения.</w:t>
            </w:r>
          </w:p>
          <w:p w:rsidR="00BC46CD" w:rsidRDefault="00BC46CD" w:rsidP="00BC46CD">
            <w:pPr>
              <w:ind w:firstLine="7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При выявлении условий, препятствующих забору воды, принять незамедлительные меры для их устранения;</w:t>
            </w:r>
          </w:p>
          <w:p w:rsidR="00BC46CD" w:rsidRDefault="00BC46CD" w:rsidP="00BC46CD">
            <w:pPr>
              <w:ind w:firstLine="7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Обеспечить наличие свободных подъездов к водоисточникам наружного противопожарного водоснабжения пожарной и приспособленной для целей пожаротушения техники;</w:t>
            </w:r>
          </w:p>
          <w:p w:rsidR="00BC46CD" w:rsidRDefault="00BC46CD" w:rsidP="00BC46CD">
            <w:pPr>
              <w:ind w:firstLine="7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В местах расположения пожарных гидрантов и водоемов установить указатели в соответствии с ГОСТ 12.4.026-2015.</w:t>
            </w:r>
          </w:p>
          <w:p w:rsidR="00C071FE" w:rsidRPr="00BC46CD" w:rsidRDefault="00BC46CD" w:rsidP="00BC46CD">
            <w:pPr>
              <w:ind w:firstLine="7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Настоящее постановление подлежит опубликованию </w:t>
            </w:r>
            <w:r w:rsidRPr="00C071FE">
              <w:rPr>
                <w:rFonts w:ascii="Times New Roman" w:hAnsi="Times New Roman" w:cs="Times New Roman"/>
                <w:sz w:val="28"/>
                <w:szCs w:val="28"/>
              </w:rPr>
              <w:t>в Информационном бюллетене Ежихинского сельского поселения и разме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щению </w:t>
            </w:r>
            <w:r w:rsidRPr="00C071FE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в сети «Интернет».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6C5D" w:rsidRPr="00076C5D" w:rsidTr="00BC46C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958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C5D" w:rsidRPr="00381D09" w:rsidRDefault="00076C5D" w:rsidP="00381D09">
            <w:pPr>
              <w:pStyle w:val="a4"/>
              <w:tabs>
                <w:tab w:val="center" w:pos="4714"/>
              </w:tabs>
              <w:jc w:val="both"/>
              <w:rPr>
                <w:sz w:val="36"/>
                <w:szCs w:val="36"/>
              </w:rPr>
            </w:pPr>
          </w:p>
        </w:tc>
      </w:tr>
      <w:tr w:rsidR="00076C5D" w:rsidRPr="00A37198" w:rsidTr="00BC46C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65"/>
          <w:tblCellSpacing w:w="0" w:type="dxa"/>
        </w:trPr>
        <w:tc>
          <w:tcPr>
            <w:tcW w:w="958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C5D" w:rsidRPr="00A37198" w:rsidRDefault="00076C5D" w:rsidP="00BC46CD">
            <w:pPr>
              <w:pStyle w:val="a4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076C5D" w:rsidRPr="00A37198" w:rsidTr="00BC46C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62"/>
          <w:tblCellSpacing w:w="0" w:type="dxa"/>
        </w:trPr>
        <w:tc>
          <w:tcPr>
            <w:tcW w:w="958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C5D" w:rsidRPr="00A37198" w:rsidRDefault="00076C5D" w:rsidP="00BB2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7198" w:rsidRDefault="00A37198" w:rsidP="00A37198">
      <w:pPr>
        <w:pStyle w:val="a4"/>
        <w:spacing w:line="276" w:lineRule="auto"/>
        <w:rPr>
          <w:sz w:val="28"/>
          <w:szCs w:val="28"/>
        </w:rPr>
      </w:pPr>
    </w:p>
    <w:p w:rsidR="00076C5D" w:rsidRPr="00A37198" w:rsidRDefault="00076C5D" w:rsidP="00A37198">
      <w:pPr>
        <w:pStyle w:val="a4"/>
        <w:spacing w:line="276" w:lineRule="auto"/>
        <w:rPr>
          <w:sz w:val="28"/>
          <w:szCs w:val="28"/>
        </w:rPr>
      </w:pPr>
      <w:r w:rsidRPr="00A37198">
        <w:rPr>
          <w:sz w:val="28"/>
          <w:szCs w:val="28"/>
        </w:rPr>
        <w:t>Глава администрации</w:t>
      </w:r>
    </w:p>
    <w:p w:rsidR="00076C5D" w:rsidRPr="00A37198" w:rsidRDefault="00076C5D" w:rsidP="00A37198">
      <w:pPr>
        <w:pStyle w:val="a4"/>
        <w:spacing w:line="276" w:lineRule="auto"/>
        <w:rPr>
          <w:sz w:val="28"/>
          <w:szCs w:val="28"/>
        </w:rPr>
      </w:pPr>
      <w:r w:rsidRPr="00A37198">
        <w:rPr>
          <w:sz w:val="28"/>
          <w:szCs w:val="28"/>
        </w:rPr>
        <w:t xml:space="preserve">Ежихинского сельского поселения                              </w:t>
      </w:r>
      <w:r w:rsidR="00514B2A" w:rsidRPr="00A37198">
        <w:rPr>
          <w:sz w:val="28"/>
          <w:szCs w:val="28"/>
        </w:rPr>
        <w:t xml:space="preserve">        </w:t>
      </w:r>
      <w:r w:rsidR="00E209DA" w:rsidRPr="00A37198">
        <w:rPr>
          <w:sz w:val="28"/>
          <w:szCs w:val="28"/>
        </w:rPr>
        <w:t xml:space="preserve">            </w:t>
      </w:r>
      <w:r w:rsidR="00514B2A" w:rsidRPr="00A37198">
        <w:rPr>
          <w:sz w:val="28"/>
          <w:szCs w:val="28"/>
        </w:rPr>
        <w:t xml:space="preserve">  </w:t>
      </w:r>
      <w:r w:rsidRPr="00A37198">
        <w:rPr>
          <w:sz w:val="28"/>
          <w:szCs w:val="28"/>
        </w:rPr>
        <w:t>В.С.Рогачев</w:t>
      </w:r>
    </w:p>
    <w:p w:rsidR="00E209DA" w:rsidRPr="00A37198" w:rsidRDefault="00076C5D" w:rsidP="00A37198">
      <w:pPr>
        <w:pStyle w:val="a4"/>
        <w:spacing w:line="276" w:lineRule="auto"/>
        <w:rPr>
          <w:sz w:val="28"/>
          <w:szCs w:val="28"/>
        </w:rPr>
      </w:pPr>
      <w:r w:rsidRPr="00A37198">
        <w:rPr>
          <w:sz w:val="28"/>
          <w:szCs w:val="28"/>
        </w:rPr>
        <w:t>__________</w:t>
      </w:r>
      <w:r w:rsidRPr="001E078C">
        <w:rPr>
          <w:b/>
          <w:sz w:val="28"/>
          <w:szCs w:val="28"/>
        </w:rPr>
        <w:t>_</w:t>
      </w:r>
      <w:r w:rsidRPr="00A37198">
        <w:rPr>
          <w:sz w:val="28"/>
          <w:szCs w:val="28"/>
        </w:rPr>
        <w:t>_______________________</w:t>
      </w:r>
      <w:r w:rsidR="003522FF" w:rsidRPr="00A37198">
        <w:rPr>
          <w:sz w:val="28"/>
          <w:szCs w:val="28"/>
        </w:rPr>
        <w:t>______________________</w:t>
      </w:r>
      <w:r w:rsidR="00E209DA" w:rsidRPr="00A37198">
        <w:rPr>
          <w:sz w:val="28"/>
          <w:szCs w:val="28"/>
        </w:rPr>
        <w:t>_____</w:t>
      </w:r>
      <w:r w:rsidR="003522FF" w:rsidRPr="00A37198">
        <w:rPr>
          <w:sz w:val="28"/>
          <w:szCs w:val="28"/>
        </w:rPr>
        <w:t>___</w:t>
      </w:r>
      <w:r w:rsidR="00CF41BD" w:rsidRPr="00A37198">
        <w:rPr>
          <w:sz w:val="28"/>
          <w:szCs w:val="28"/>
        </w:rPr>
        <w:t>__</w:t>
      </w:r>
    </w:p>
    <w:p w:rsidR="00076C5D" w:rsidRPr="00A37198" w:rsidRDefault="00076C5D" w:rsidP="00A37198">
      <w:pPr>
        <w:pStyle w:val="a4"/>
        <w:spacing w:line="276" w:lineRule="auto"/>
        <w:rPr>
          <w:sz w:val="28"/>
          <w:szCs w:val="28"/>
        </w:rPr>
      </w:pPr>
      <w:r w:rsidRPr="00A37198">
        <w:rPr>
          <w:sz w:val="28"/>
          <w:szCs w:val="28"/>
        </w:rPr>
        <w:t>ПОДГОТОВЛЕНО:</w:t>
      </w:r>
    </w:p>
    <w:p w:rsidR="00076C5D" w:rsidRPr="00A37198" w:rsidRDefault="00076C5D" w:rsidP="00A37198">
      <w:pPr>
        <w:pStyle w:val="a4"/>
        <w:spacing w:line="276" w:lineRule="auto"/>
        <w:rPr>
          <w:sz w:val="28"/>
          <w:szCs w:val="28"/>
        </w:rPr>
      </w:pPr>
      <w:r w:rsidRPr="00A37198">
        <w:rPr>
          <w:sz w:val="28"/>
          <w:szCs w:val="28"/>
        </w:rPr>
        <w:t xml:space="preserve">Глава администрации                                                                          </w:t>
      </w:r>
    </w:p>
    <w:p w:rsidR="00CF41BD" w:rsidRDefault="00076C5D" w:rsidP="00A37198">
      <w:pPr>
        <w:pStyle w:val="a4"/>
        <w:spacing w:line="276" w:lineRule="auto"/>
        <w:rPr>
          <w:sz w:val="28"/>
          <w:szCs w:val="28"/>
        </w:rPr>
      </w:pPr>
      <w:r w:rsidRPr="00A37198">
        <w:rPr>
          <w:sz w:val="28"/>
          <w:szCs w:val="28"/>
        </w:rPr>
        <w:t xml:space="preserve">Ежихинского сельского поселения                           </w:t>
      </w:r>
      <w:r w:rsidR="00514B2A" w:rsidRPr="00A37198">
        <w:rPr>
          <w:sz w:val="28"/>
          <w:szCs w:val="28"/>
        </w:rPr>
        <w:t xml:space="preserve">       </w:t>
      </w:r>
      <w:r w:rsidR="00E209DA" w:rsidRPr="00A37198">
        <w:rPr>
          <w:sz w:val="28"/>
          <w:szCs w:val="28"/>
        </w:rPr>
        <w:t xml:space="preserve">             </w:t>
      </w:r>
      <w:r w:rsidR="00514B2A" w:rsidRPr="00A37198">
        <w:rPr>
          <w:sz w:val="28"/>
          <w:szCs w:val="28"/>
        </w:rPr>
        <w:t xml:space="preserve">    </w:t>
      </w:r>
      <w:r w:rsidRPr="00A37198">
        <w:rPr>
          <w:sz w:val="28"/>
          <w:szCs w:val="28"/>
        </w:rPr>
        <w:t xml:space="preserve"> В.С.Рогачев</w:t>
      </w:r>
    </w:p>
    <w:p w:rsidR="00A37198" w:rsidRDefault="00A37198" w:rsidP="00A37198">
      <w:pPr>
        <w:pStyle w:val="a4"/>
        <w:spacing w:line="276" w:lineRule="auto"/>
        <w:rPr>
          <w:sz w:val="28"/>
          <w:szCs w:val="28"/>
        </w:rPr>
      </w:pPr>
    </w:p>
    <w:p w:rsidR="004914B7" w:rsidRDefault="004914B7" w:rsidP="004914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4B7" w:rsidRPr="00A37198" w:rsidRDefault="004914B7" w:rsidP="004914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экспертиза проведена:                                                О.В.Клепцова</w:t>
      </w:r>
    </w:p>
    <w:p w:rsidR="004914B7" w:rsidRPr="004914B7" w:rsidRDefault="00A37198" w:rsidP="004914B7">
      <w:pPr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4914B7">
        <w:rPr>
          <w:rFonts w:ascii="Times New Roman" w:hAnsi="Times New Roman" w:cs="Times New Roman"/>
          <w:sz w:val="24"/>
          <w:szCs w:val="24"/>
        </w:rPr>
        <w:t xml:space="preserve">РАЗОСЛАНО:  в дело, Котельничская межрайонная прокуратура, </w:t>
      </w:r>
      <w:r w:rsidR="004914B7" w:rsidRPr="004914B7">
        <w:rPr>
          <w:rFonts w:ascii="Times New Roman" w:hAnsi="Times New Roman" w:cs="Times New Roman"/>
          <w:sz w:val="24"/>
          <w:szCs w:val="24"/>
        </w:rPr>
        <w:t xml:space="preserve">Информационный </w:t>
      </w:r>
      <w:r w:rsidR="004914B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914B7" w:rsidRPr="004914B7">
        <w:rPr>
          <w:rFonts w:ascii="Times New Roman" w:hAnsi="Times New Roman" w:cs="Times New Roman"/>
          <w:sz w:val="24"/>
          <w:szCs w:val="24"/>
        </w:rPr>
        <w:t>бюллетень</w:t>
      </w:r>
      <w:r w:rsidRPr="004914B7">
        <w:rPr>
          <w:rFonts w:ascii="Times New Roman" w:hAnsi="Times New Roman" w:cs="Times New Roman"/>
          <w:sz w:val="24"/>
          <w:szCs w:val="24"/>
        </w:rPr>
        <w:t xml:space="preserve"> </w:t>
      </w:r>
      <w:r w:rsidR="004914B7">
        <w:rPr>
          <w:rFonts w:ascii="Times New Roman" w:hAnsi="Times New Roman" w:cs="Times New Roman"/>
          <w:sz w:val="24"/>
          <w:szCs w:val="24"/>
        </w:rPr>
        <w:t xml:space="preserve">, </w:t>
      </w:r>
      <w:r w:rsidRPr="004914B7">
        <w:rPr>
          <w:rFonts w:ascii="Times New Roman" w:hAnsi="Times New Roman" w:cs="Times New Roman"/>
          <w:sz w:val="24"/>
          <w:szCs w:val="24"/>
        </w:rPr>
        <w:t>Отдел юридико-технической обработки МНПА</w:t>
      </w:r>
      <w:r w:rsidR="004914B7" w:rsidRPr="004914B7">
        <w:rPr>
          <w:rFonts w:ascii="Times New Roman" w:hAnsi="Times New Roman" w:cs="Times New Roman"/>
          <w:sz w:val="24"/>
          <w:szCs w:val="24"/>
        </w:rPr>
        <w:t>,</w:t>
      </w:r>
    </w:p>
    <w:p w:rsidR="00A37198" w:rsidRPr="004914B7" w:rsidRDefault="004914B7" w:rsidP="00A37198">
      <w:pPr>
        <w:jc w:val="both"/>
        <w:rPr>
          <w:rFonts w:ascii="Times New Roman" w:hAnsi="Times New Roman" w:cs="Times New Roman"/>
          <w:sz w:val="24"/>
          <w:szCs w:val="24"/>
        </w:rPr>
      </w:pPr>
      <w:r w:rsidRPr="004914B7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C46CD" w:rsidRDefault="00BC46CD" w:rsidP="00BC46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457"/>
      </w:tblGrid>
      <w:tr w:rsidR="00BC46CD" w:rsidTr="00BC46CD">
        <w:tc>
          <w:tcPr>
            <w:tcW w:w="9747" w:type="dxa"/>
            <w:hideMark/>
          </w:tcPr>
          <w:p w:rsidR="00BC46CD" w:rsidRDefault="00BC46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C46CD" w:rsidRDefault="00BC46CD" w:rsidP="00BC46C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6CD" w:rsidRDefault="00BC46CD" w:rsidP="00BC46C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6CD" w:rsidRDefault="00BC46CD" w:rsidP="00BC46C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B39" w:rsidRDefault="005D2B39" w:rsidP="00BC46C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B39" w:rsidRDefault="005D2B39" w:rsidP="00BC46C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6CD" w:rsidRDefault="00BC46CD" w:rsidP="00BC46C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4876" w:rsidRPr="00BA274F" w:rsidRDefault="006E4876" w:rsidP="006E4876">
      <w:pPr>
        <w:ind w:left="4860"/>
        <w:rPr>
          <w:rFonts w:ascii="Times New Roman" w:eastAsia="Times New Roman" w:hAnsi="Times New Roman" w:cs="Times New Roman"/>
          <w:sz w:val="26"/>
          <w:szCs w:val="28"/>
        </w:rPr>
      </w:pPr>
      <w:r w:rsidRPr="00BA274F">
        <w:rPr>
          <w:rFonts w:ascii="Times New Roman" w:hAnsi="Times New Roman" w:cs="Times New Roman"/>
          <w:sz w:val="26"/>
          <w:szCs w:val="28"/>
        </w:rPr>
        <w:lastRenderedPageBreak/>
        <w:t xml:space="preserve">Приложение </w:t>
      </w:r>
    </w:p>
    <w:p w:rsidR="006E4876" w:rsidRPr="00BA274F" w:rsidRDefault="006E4876" w:rsidP="006E4876">
      <w:pPr>
        <w:ind w:left="4860"/>
        <w:rPr>
          <w:rFonts w:ascii="Times New Roman" w:hAnsi="Times New Roman" w:cs="Times New Roman"/>
          <w:sz w:val="26"/>
          <w:szCs w:val="28"/>
        </w:rPr>
      </w:pPr>
      <w:r w:rsidRPr="00BA274F">
        <w:rPr>
          <w:rFonts w:ascii="Times New Roman" w:hAnsi="Times New Roman" w:cs="Times New Roman"/>
          <w:sz w:val="26"/>
          <w:szCs w:val="28"/>
        </w:rPr>
        <w:t>УТВЕРЖДЕНО</w:t>
      </w:r>
    </w:p>
    <w:p w:rsidR="006E4876" w:rsidRPr="00BA274F" w:rsidRDefault="006E4876" w:rsidP="006E4876">
      <w:pPr>
        <w:ind w:left="4860"/>
        <w:rPr>
          <w:rFonts w:ascii="Times New Roman" w:hAnsi="Times New Roman" w:cs="Times New Roman"/>
          <w:sz w:val="26"/>
          <w:szCs w:val="28"/>
        </w:rPr>
      </w:pPr>
      <w:r w:rsidRPr="00BA274F">
        <w:rPr>
          <w:rFonts w:ascii="Times New Roman" w:hAnsi="Times New Roman" w:cs="Times New Roman"/>
          <w:sz w:val="26"/>
          <w:szCs w:val="28"/>
        </w:rPr>
        <w:t>постановлением администрации Ежихинского сельского поселения</w:t>
      </w:r>
    </w:p>
    <w:p w:rsidR="006E4876" w:rsidRPr="00BA274F" w:rsidRDefault="006E4876" w:rsidP="006E4876">
      <w:pPr>
        <w:ind w:left="4860"/>
        <w:rPr>
          <w:rFonts w:ascii="Times New Roman" w:hAnsi="Times New Roman" w:cs="Times New Roman"/>
          <w:sz w:val="26"/>
          <w:szCs w:val="28"/>
        </w:rPr>
      </w:pPr>
      <w:r w:rsidRPr="00BA274F">
        <w:rPr>
          <w:rFonts w:ascii="Times New Roman" w:hAnsi="Times New Roman" w:cs="Times New Roman"/>
          <w:sz w:val="26"/>
          <w:szCs w:val="28"/>
        </w:rPr>
        <w:t xml:space="preserve">от </w:t>
      </w:r>
      <w:r w:rsidR="00ED4376">
        <w:rPr>
          <w:rFonts w:ascii="Times New Roman" w:hAnsi="Times New Roman" w:cs="Times New Roman"/>
          <w:sz w:val="26"/>
          <w:szCs w:val="28"/>
        </w:rPr>
        <w:t>22.06.2023</w:t>
      </w:r>
      <w:r w:rsidRPr="00BA274F">
        <w:rPr>
          <w:rFonts w:ascii="Times New Roman" w:hAnsi="Times New Roman" w:cs="Times New Roman"/>
          <w:sz w:val="26"/>
          <w:szCs w:val="28"/>
        </w:rPr>
        <w:t xml:space="preserve">   №</w:t>
      </w:r>
      <w:r>
        <w:rPr>
          <w:rFonts w:ascii="Times New Roman" w:hAnsi="Times New Roman" w:cs="Times New Roman"/>
          <w:sz w:val="26"/>
          <w:szCs w:val="28"/>
        </w:rPr>
        <w:t>_</w:t>
      </w:r>
      <w:r w:rsidR="00ED4376">
        <w:rPr>
          <w:rFonts w:ascii="Times New Roman" w:hAnsi="Times New Roman" w:cs="Times New Roman"/>
          <w:sz w:val="26"/>
          <w:szCs w:val="28"/>
        </w:rPr>
        <w:t>23</w:t>
      </w:r>
    </w:p>
    <w:p w:rsidR="00BC46CD" w:rsidRDefault="00BC46CD" w:rsidP="00024424">
      <w:pPr>
        <w:jc w:val="both"/>
        <w:rPr>
          <w:rFonts w:ascii="Calibri" w:eastAsia="Times New Roman" w:hAnsi="Calibri"/>
          <w:sz w:val="28"/>
          <w:szCs w:val="28"/>
          <w:lang w:eastAsia="ru-RU"/>
        </w:rPr>
      </w:pPr>
    </w:p>
    <w:p w:rsidR="00BC46CD" w:rsidRDefault="00BC46CD" w:rsidP="00024424">
      <w:pPr>
        <w:spacing w:after="0"/>
        <w:ind w:right="-27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6E4876" w:rsidRDefault="00BC46CD" w:rsidP="00024424">
      <w:pPr>
        <w:spacing w:after="0"/>
        <w:ind w:right="-27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содержания и эксплуатации источников противопожарного водоснабжения,</w:t>
      </w:r>
      <w:r w:rsidR="005D2B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расположенных на территории</w:t>
      </w:r>
      <w:r w:rsidR="006E48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Ежихинского сельского поселения Котельничского района Кировской области</w:t>
      </w:r>
    </w:p>
    <w:p w:rsidR="006E4876" w:rsidRDefault="006E4876" w:rsidP="00024424">
      <w:pPr>
        <w:spacing w:after="0"/>
        <w:ind w:right="-27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6CD" w:rsidRPr="00024424" w:rsidRDefault="00BC46CD" w:rsidP="00024424">
      <w:pPr>
        <w:spacing w:after="0"/>
        <w:ind w:right="-27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E4876" w:rsidRPr="000244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Pr="00024424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BC46CD" w:rsidRDefault="00BC46CD" w:rsidP="0002442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Правила содержания и эксплуатации источников наружного противопожарного водоснабжения в границах </w:t>
      </w:r>
      <w:r w:rsidR="006E4876">
        <w:rPr>
          <w:rFonts w:ascii="Times New Roman" w:eastAsia="Times New Roman" w:hAnsi="Times New Roman"/>
          <w:sz w:val="28"/>
          <w:szCs w:val="28"/>
          <w:lang w:eastAsia="ru-RU"/>
        </w:rPr>
        <w:t>Ежихинского 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поселения (далее - правила) разработаны в соответствии с Федеральным законом от 21.12.14 № 69-ФЗ «О пожарной безопасности», </w:t>
      </w:r>
      <w:r w:rsidR="006E48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22.07.2008 № 123-ФЗ «Технический регламент о требованиях пожарной безопасности», Водным кодексом Российской Федерации, Правилами пользования системами коммунального водоснабжения и канализации в Российской Федерации (утверждены Постановлением Правительства Российской Федерации от 12.02.99 №167), Правилами технической эксплуатации систем и сооружений коммунального водоснабжения и канализации (утверждены Приказом Госстроя России от 30.12.99 №168), ГОСТ 12.1.033-81 «Система стандартов безопасности труда. Пожарная безопасность. Термины и определения» (утвержден Постановлением Госстандарта СССР от 27.08.81 №4084), ГОСТ Р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Постановлением Госстандарта России от 10.06.2016 № 614-ст).</w:t>
      </w:r>
    </w:p>
    <w:p w:rsidR="00BC46CD" w:rsidRPr="00024424" w:rsidRDefault="00BC46CD" w:rsidP="0002442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4424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02442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Основные понятия</w:t>
      </w:r>
    </w:p>
    <w:p w:rsidR="00BC46CD" w:rsidRDefault="00BC46CD" w:rsidP="0002442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настоящем Порядке применяются следующие основные понятия: -</w:t>
      </w:r>
      <w:r w:rsidR="006E48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источники противопожарного водоснабжения (далее - источники ППВ) - водопроводные сети с установленным на них пожарным оборудованием (пожарные гидранты, гидрант-колонки, пожарные краны), пожарные водоемы (резервуары), иные искусственные (водонапорные башни, пруды, технологические емкости) и природные (реки, озера, ручьи) водные объекты, вода из которых используется (может использоваться) для целей пожаротушения;</w:t>
      </w:r>
    </w:p>
    <w:p w:rsidR="00BC46CD" w:rsidRDefault="00BC46CD" w:rsidP="0002442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пожарный гидрант - устройство на водопроводной сети, предназначенное для отбора воды при тушении пожаров;</w:t>
      </w:r>
    </w:p>
    <w:p w:rsidR="00BC46CD" w:rsidRDefault="00BC46CD" w:rsidP="0002442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BC46CD" w:rsidRDefault="00BC46CD" w:rsidP="0002442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-пожаротушение - тушение пожаров, заправка пожарных автоцистерн, пожарно-технические учения, проверка работоспособности источников ППВ.</w:t>
      </w:r>
    </w:p>
    <w:p w:rsidR="00BC46CD" w:rsidRPr="006E4876" w:rsidRDefault="00BC46CD" w:rsidP="0002442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Настоящий Порядок носит рекомендательный характер, предназначен для использования при определении взаимоотношений между органами местного самоуправления и силами государственной противопожарной службы (далее – ГПС), другими организациями, осуществляющими тушение пожаров, и применяется в целях упорядочения содержания и эксплуатации источников ППВ на территории  </w:t>
      </w:r>
      <w:r w:rsidR="006E4876" w:rsidRPr="006E4876">
        <w:rPr>
          <w:rFonts w:ascii="Times New Roman" w:eastAsia="Times New Roman" w:hAnsi="Times New Roman"/>
          <w:sz w:val="28"/>
          <w:szCs w:val="28"/>
          <w:lang w:eastAsia="ru-RU"/>
        </w:rPr>
        <w:t>Ежихинского сельского поселения</w:t>
      </w:r>
      <w:r w:rsidRPr="006E48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46CD" w:rsidRDefault="00BC46CD" w:rsidP="0002442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Содержание и эксплуатация источников ППВ - комплекс организационно-правовых, финансовых и инженерно-технических мер, предусматривающих:</w:t>
      </w:r>
    </w:p>
    <w:p w:rsidR="00BC46CD" w:rsidRDefault="00BC46CD" w:rsidP="0002442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эксплуатацию источников ППВ в соответствии с нормативными документами;</w:t>
      </w:r>
    </w:p>
    <w:p w:rsidR="00BC46CD" w:rsidRDefault="00BC46CD" w:rsidP="0002442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финансирование мероприятий по содержанию источников ППВ, ремонтно-профилактическим работам;</w:t>
      </w:r>
    </w:p>
    <w:p w:rsidR="00BC46CD" w:rsidRDefault="00BC46CD" w:rsidP="0002442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возможность беспрепятственного доступ</w:t>
      </w:r>
      <w:r w:rsidR="006E4876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источникам ППВ, в том числе при проверке их силами ГПС или другими организациями, осуществляющими тушение пожаров;</w:t>
      </w:r>
    </w:p>
    <w:p w:rsidR="00BC46CD" w:rsidRDefault="00BC46CD" w:rsidP="0002442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проверку работоспособности и поддержание в исправном состоянии, позволяющем использовать источник</w:t>
      </w:r>
      <w:r w:rsidR="006E487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ППВ для целей пожаротушения в любое время года;</w:t>
      </w:r>
    </w:p>
    <w:p w:rsidR="00BC46CD" w:rsidRDefault="00BC46CD" w:rsidP="0002442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установку соответствующих указателей пожарных гидрантов и пожарных водоемов согласно требованиям нормативных документов по пожарной безопасности;</w:t>
      </w:r>
    </w:p>
    <w:p w:rsidR="00BC46CD" w:rsidRDefault="00BC46CD" w:rsidP="0002442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очистку мест размещения источников ППВ от мусора, снега и наледи;</w:t>
      </w:r>
    </w:p>
    <w:p w:rsidR="00BC46CD" w:rsidRDefault="00BC46CD" w:rsidP="0002442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проведение мероприятий по подготовке источников ППВ к эксплуатации в условиях отрицательных температур.</w:t>
      </w:r>
    </w:p>
    <w:p w:rsidR="00BC46CD" w:rsidRDefault="00BC46CD" w:rsidP="0002442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Вопросы взаимодействия, между администрацией </w:t>
      </w:r>
      <w:r w:rsidR="006E4876">
        <w:rPr>
          <w:rFonts w:ascii="Times New Roman" w:eastAsia="Times New Roman" w:hAnsi="Times New Roman"/>
          <w:sz w:val="28"/>
          <w:szCs w:val="28"/>
          <w:lang w:eastAsia="ru-RU"/>
        </w:rPr>
        <w:t xml:space="preserve">Ежихинского сельского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и</w:t>
      </w:r>
      <w:r w:rsidR="006E48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силами ГПС, а также другими организациями, осуществляющими тушение пожаров, в сфере содержания и эксплуатации источников ППВ регламентируются соглашениями о взаимодействии и (или) договорами.</w:t>
      </w:r>
    </w:p>
    <w:p w:rsidR="00BC46CD" w:rsidRDefault="00BC46CD" w:rsidP="0002442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Силы ГПС, другие организации, осуществляющие тушение пожаров,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законодательством, для контроля состояния источников ППВ - в соответствии с заключенными соглашениями о взаимодействии.</w:t>
      </w:r>
    </w:p>
    <w:p w:rsidR="00BC46CD" w:rsidRDefault="00BC46CD" w:rsidP="0002442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Указатели пожарных гидрантов выполняются в соответствии с требованиями ГОСТ Р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Постановлением Госстандарта России от 10.06.2016 № 614-ст).</w:t>
      </w:r>
    </w:p>
    <w:p w:rsidR="00BC46CD" w:rsidRDefault="00BC46CD" w:rsidP="0002442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Установка указателей пожарных гидрантов может осуществляться администрацией или организациями, осуществляющими содержание и эксплуатацию источников ППВ, в соответствии с соглашениями о взаимодействии и (или) договорами.</w:t>
      </w:r>
    </w:p>
    <w:p w:rsidR="00BC46CD" w:rsidRPr="00024424" w:rsidRDefault="00BC46CD" w:rsidP="0002442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4424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02442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Содержание источников ППВ</w:t>
      </w:r>
    </w:p>
    <w:p w:rsidR="00BC46CD" w:rsidRDefault="00BC46CD" w:rsidP="0002442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Источники ППВ, предназначенные для обеспечения пожарной безопасности, разрешается использовать только для целей пожаротушения.</w:t>
      </w:r>
    </w:p>
    <w:p w:rsidR="00BC46CD" w:rsidRDefault="00BC46CD" w:rsidP="0002442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Администрация и организация, в соответствии с заключенными соглашениями о взаимодействии и (или) договорами, осуществляет комплекс организационно-правовых, финансовых и инженерно-технических мер по их содержанию и эксплуатации.</w:t>
      </w:r>
    </w:p>
    <w:p w:rsidR="00BC46CD" w:rsidRDefault="00BC46CD" w:rsidP="0002442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Силы ГПС, другие организации, осуществляющие тушение пожаров, в соответствии с заключенными соглашениями:</w:t>
      </w:r>
    </w:p>
    <w:p w:rsidR="00BC46CD" w:rsidRDefault="00BC46CD" w:rsidP="0002442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фиксируют количество воды, отобранной из пожарных гидрантов для целей пожаротушения, ликвидации стихийных бедствий, и информируют об этом администрацию городского поселения;</w:t>
      </w:r>
    </w:p>
    <w:p w:rsidR="00BC46CD" w:rsidRDefault="00BC46CD" w:rsidP="0002442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совместно с представителями администрации городского поселения могут осуществлять проверку пожарных гидрантов на предмет использования их для целей пожаротушения;</w:t>
      </w:r>
    </w:p>
    <w:p w:rsidR="00BC46CD" w:rsidRDefault="00BC46CD" w:rsidP="0002442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не менее чем за одни сутки извещают администрацию городского поселения, о предстоящей плановой проверке пожарных гидрантов;</w:t>
      </w:r>
    </w:p>
    <w:p w:rsidR="00BC46CD" w:rsidRDefault="00BC46CD" w:rsidP="0002442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установленном порядке сообщают администрации городского поселения, обо всех обнаруженных при проверке неисправностях и недостатках в организации их содержания и эксплуатации.</w:t>
      </w:r>
    </w:p>
    <w:p w:rsidR="00BC46CD" w:rsidRPr="00024424" w:rsidRDefault="00BC46CD" w:rsidP="0002442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4424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02442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Учет и проверка источников ППВ</w:t>
      </w:r>
    </w:p>
    <w:p w:rsidR="00BC46CD" w:rsidRDefault="005D2B39" w:rsidP="0002442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Администрация Ежихинского </w:t>
      </w:r>
      <w:r w:rsidR="00BC46CD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должна в установленном порядке вести их учет.</w:t>
      </w:r>
    </w:p>
    <w:p w:rsidR="00BC46CD" w:rsidRDefault="00BC46CD" w:rsidP="0002442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целях учета всех источников ППВ, которые могут быть использованы для целей пожаротушения, администрация городского поселения совместно с силами ГПС, другими организациями, осуществляющими тушение пожаров, не реже одного раза в пять лет проводят инвентаризацию источников ППВ.</w:t>
      </w:r>
    </w:p>
    <w:p w:rsidR="00BC46CD" w:rsidRDefault="00BC46CD" w:rsidP="0002442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целях постоянного контроля за наличием и состоянием источников ППВ администрация </w:t>
      </w:r>
      <w:r w:rsidR="005D2B39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поселения, должна осуществлять их проверки и испытание.</w:t>
      </w:r>
    </w:p>
    <w:p w:rsidR="00BC46CD" w:rsidRDefault="00BC46CD" w:rsidP="0002442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Наличие и состояние источников ППВ проверяется не менее двух раз в год.</w:t>
      </w:r>
    </w:p>
    <w:p w:rsidR="00BC46CD" w:rsidRDefault="00BC46CD" w:rsidP="0002442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Проверки производятся в весенний и осенний периоды при устойчивых плюсовых температурах воздуха в ночное время.</w:t>
      </w:r>
    </w:p>
    <w:p w:rsidR="00BC46CD" w:rsidRDefault="00BC46CD" w:rsidP="0002442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Силы ГПС и другие организации, осуществляющие тушение пожаров, в соответствии с соглашениями имеют право проверок состояния источников ППВ.</w:t>
      </w:r>
    </w:p>
    <w:p w:rsidR="00BC46CD" w:rsidRDefault="00BC46CD" w:rsidP="0002442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При проверке устанавливается:</w:t>
      </w:r>
    </w:p>
    <w:p w:rsidR="00BC46CD" w:rsidRDefault="00BC46CD" w:rsidP="0002442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очистка их от грязи, льда, снега крышки колодца, а также наличие крышки гидранта и ее утепленность при эксплуатации в условиях пониженных температур;</w:t>
      </w:r>
    </w:p>
    <w:p w:rsidR="00BC46CD" w:rsidRDefault="00BC46CD" w:rsidP="0002442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наличие на видном месте указателя;</w:t>
      </w:r>
    </w:p>
    <w:p w:rsidR="00BC46CD" w:rsidRDefault="00BC46CD" w:rsidP="0002442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возможность беспрепятственного подъезда;</w:t>
      </w:r>
    </w:p>
    <w:p w:rsidR="00BC46CD" w:rsidRDefault="00BC46CD" w:rsidP="0002442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герметичность и смазка резьбового соединения и стояка пожарного гидранта;</w:t>
      </w:r>
    </w:p>
    <w:p w:rsidR="00BC46CD" w:rsidRDefault="00BC46CD" w:rsidP="0002442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герметичность колодца от проникновения грунтовых вод;</w:t>
      </w:r>
    </w:p>
    <w:p w:rsidR="00BC46CD" w:rsidRDefault="00BC46CD" w:rsidP="0002442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работа сливного устройства.</w:t>
      </w:r>
    </w:p>
    <w:p w:rsidR="00BC46CD" w:rsidRDefault="00BC46CD" w:rsidP="0002442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проверке пожарных гидрантов может проверяться их работоспособность путем пуска воды.</w:t>
      </w:r>
    </w:p>
    <w:p w:rsidR="00BC46CD" w:rsidRDefault="00BC46CD" w:rsidP="0002442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Проверка пожарных гидрантов должна проводиться при выполнении следующих условий:</w:t>
      </w:r>
    </w:p>
    <w:p w:rsidR="00BC46CD" w:rsidRDefault="00BC46CD" w:rsidP="0002442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опробование гидрантов с пуском воды разрешается только при плюсовых температурах наружного воздуха;</w:t>
      </w:r>
    </w:p>
    <w:p w:rsidR="00BC46CD" w:rsidRDefault="00BC46CD" w:rsidP="0002442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при отрицательных температурах, от 0 до -15 градусов, допускается только внешний осмотр гидранта без пуска воды;</w:t>
      </w:r>
    </w:p>
    <w:p w:rsidR="00BC46CD" w:rsidRDefault="00BC46CD" w:rsidP="0002442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5D2B39" w:rsidRDefault="005D2B39" w:rsidP="0002442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1FE" w:rsidRDefault="005D2B39" w:rsidP="00024424">
      <w:pPr>
        <w:autoSpaceDE w:val="0"/>
        <w:autoSpaceDN w:val="0"/>
        <w:adjustRightInd w:val="0"/>
        <w:spacing w:after="0"/>
        <w:jc w:val="center"/>
        <w:outlineLvl w:val="1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024424" w:rsidRDefault="00024424">
      <w:pPr>
        <w:autoSpaceDE w:val="0"/>
        <w:autoSpaceDN w:val="0"/>
        <w:adjustRightInd w:val="0"/>
        <w:spacing w:after="0"/>
        <w:jc w:val="center"/>
        <w:outlineLvl w:val="1"/>
        <w:rPr>
          <w:sz w:val="28"/>
          <w:szCs w:val="28"/>
        </w:rPr>
      </w:pPr>
    </w:p>
    <w:sectPr w:rsidR="00024424" w:rsidSect="00BA274F">
      <w:headerReference w:type="default" r:id="rId8"/>
      <w:pgSz w:w="11906" w:h="16838" w:code="9"/>
      <w:pgMar w:top="737" w:right="1077" w:bottom="680" w:left="1588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E78" w:rsidRDefault="00384E78" w:rsidP="00AD64D1">
      <w:pPr>
        <w:spacing w:after="0" w:line="240" w:lineRule="auto"/>
      </w:pPr>
      <w:r>
        <w:separator/>
      </w:r>
    </w:p>
  </w:endnote>
  <w:endnote w:type="continuationSeparator" w:id="1">
    <w:p w:rsidR="00384E78" w:rsidRDefault="00384E78" w:rsidP="00AD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E78" w:rsidRDefault="00384E78" w:rsidP="00AD64D1">
      <w:pPr>
        <w:spacing w:after="0" w:line="240" w:lineRule="auto"/>
      </w:pPr>
      <w:r>
        <w:separator/>
      </w:r>
    </w:p>
  </w:footnote>
  <w:footnote w:type="continuationSeparator" w:id="1">
    <w:p w:rsidR="00384E78" w:rsidRDefault="00384E78" w:rsidP="00AD6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3910"/>
      <w:docPartObj>
        <w:docPartGallery w:val="Page Numbers (Top of Page)"/>
        <w:docPartUnique/>
      </w:docPartObj>
    </w:sdtPr>
    <w:sdtContent>
      <w:p w:rsidR="00BA274F" w:rsidRDefault="003F1F5E">
        <w:pPr>
          <w:pStyle w:val="a8"/>
          <w:jc w:val="center"/>
        </w:pPr>
        <w:r w:rsidRPr="00B54B2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BA274F" w:rsidRPr="00B54B2B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B54B2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D4376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B54B2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BA274F" w:rsidRDefault="00BA274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93BB6"/>
    <w:multiLevelType w:val="multilevel"/>
    <w:tmpl w:val="DDA6CF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A2C5BE6"/>
    <w:multiLevelType w:val="multilevel"/>
    <w:tmpl w:val="54BAD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D0A746E"/>
    <w:multiLevelType w:val="multilevel"/>
    <w:tmpl w:val="E856F2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0967C9"/>
    <w:multiLevelType w:val="multilevel"/>
    <w:tmpl w:val="6BF2AC0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3FA5AA7"/>
    <w:multiLevelType w:val="multilevel"/>
    <w:tmpl w:val="F5C08C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903B50"/>
    <w:multiLevelType w:val="multilevel"/>
    <w:tmpl w:val="4BAEA1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2E9C4AA8"/>
    <w:multiLevelType w:val="multilevel"/>
    <w:tmpl w:val="C8E6C5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2ED846DF"/>
    <w:multiLevelType w:val="hybridMultilevel"/>
    <w:tmpl w:val="49F6C1A8"/>
    <w:lvl w:ilvl="0" w:tplc="287EBA8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E67392"/>
    <w:multiLevelType w:val="hybridMultilevel"/>
    <w:tmpl w:val="0B446A2C"/>
    <w:lvl w:ilvl="0" w:tplc="63F8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D165B"/>
    <w:multiLevelType w:val="multilevel"/>
    <w:tmpl w:val="2AE60480"/>
    <w:lvl w:ilvl="0">
      <w:start w:val="1"/>
      <w:numFmt w:val="decimal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12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53A64749"/>
    <w:multiLevelType w:val="hybridMultilevel"/>
    <w:tmpl w:val="85C2CDF0"/>
    <w:lvl w:ilvl="0" w:tplc="24A07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5B0999"/>
    <w:multiLevelType w:val="multilevel"/>
    <w:tmpl w:val="02D291C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1788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  <w:b/>
      </w:rPr>
    </w:lvl>
  </w:abstractNum>
  <w:abstractNum w:abstractNumId="15">
    <w:nsid w:val="6A811E16"/>
    <w:multiLevelType w:val="multilevel"/>
    <w:tmpl w:val="F42CD4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6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CA54692"/>
    <w:multiLevelType w:val="multilevel"/>
    <w:tmpl w:val="2B9098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7145333A"/>
    <w:multiLevelType w:val="hybridMultilevel"/>
    <w:tmpl w:val="A3CA10C2"/>
    <w:lvl w:ilvl="0" w:tplc="CC6CFE7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7DD9535E"/>
    <w:multiLevelType w:val="multilevel"/>
    <w:tmpl w:val="E41203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0">
    <w:nsid w:val="7FD6098D"/>
    <w:multiLevelType w:val="multilevel"/>
    <w:tmpl w:val="4C7A6EE8"/>
    <w:lvl w:ilvl="0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1789" w:hanging="360"/>
        </w:pPr>
        <w:rPr>
          <w:color w:val="00000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509" w:hanging="360"/>
        </w:pPr>
        <w:rPr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5">
    <w:abstractNumId w:val="6"/>
  </w:num>
  <w:num w:numId="6">
    <w:abstractNumId w:val="11"/>
  </w:num>
  <w:num w:numId="7">
    <w:abstractNumId w:val="4"/>
  </w:num>
  <w:num w:numId="8">
    <w:abstractNumId w:val="12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8"/>
  </w:num>
  <w:num w:numId="12">
    <w:abstractNumId w:val="7"/>
  </w:num>
  <w:num w:numId="13">
    <w:abstractNumId w:val="19"/>
  </w:num>
  <w:num w:numId="14">
    <w:abstractNumId w:val="17"/>
  </w:num>
  <w:num w:numId="15">
    <w:abstractNumId w:val="15"/>
  </w:num>
  <w:num w:numId="16">
    <w:abstractNumId w:val="5"/>
  </w:num>
  <w:num w:numId="17">
    <w:abstractNumId w:val="1"/>
  </w:num>
  <w:num w:numId="18">
    <w:abstractNumId w:val="3"/>
  </w:num>
  <w:num w:numId="19">
    <w:abstractNumId w:val="8"/>
  </w:num>
  <w:num w:numId="20">
    <w:abstractNumId w:val="0"/>
  </w:num>
  <w:num w:numId="21">
    <w:abstractNumId w:val="10"/>
  </w:num>
  <w:num w:numId="22">
    <w:abstractNumId w:val="14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C5D"/>
    <w:rsid w:val="000041AD"/>
    <w:rsid w:val="00005D8E"/>
    <w:rsid w:val="00024424"/>
    <w:rsid w:val="00055C67"/>
    <w:rsid w:val="00076C5D"/>
    <w:rsid w:val="00077C90"/>
    <w:rsid w:val="000964EB"/>
    <w:rsid w:val="000C34FC"/>
    <w:rsid w:val="00123641"/>
    <w:rsid w:val="00144B38"/>
    <w:rsid w:val="00150AB3"/>
    <w:rsid w:val="00166E67"/>
    <w:rsid w:val="001842EF"/>
    <w:rsid w:val="001869E5"/>
    <w:rsid w:val="001929EC"/>
    <w:rsid w:val="001944B1"/>
    <w:rsid w:val="001A43AA"/>
    <w:rsid w:val="001C40AC"/>
    <w:rsid w:val="001C6B25"/>
    <w:rsid w:val="001E078C"/>
    <w:rsid w:val="001E190A"/>
    <w:rsid w:val="00215DF1"/>
    <w:rsid w:val="00215E75"/>
    <w:rsid w:val="00222489"/>
    <w:rsid w:val="00255525"/>
    <w:rsid w:val="002561F8"/>
    <w:rsid w:val="0027569C"/>
    <w:rsid w:val="002822CE"/>
    <w:rsid w:val="002A6DE6"/>
    <w:rsid w:val="002B4657"/>
    <w:rsid w:val="002C3E57"/>
    <w:rsid w:val="002E76AA"/>
    <w:rsid w:val="002F0A05"/>
    <w:rsid w:val="002F3810"/>
    <w:rsid w:val="003003CA"/>
    <w:rsid w:val="00312ECA"/>
    <w:rsid w:val="00333F08"/>
    <w:rsid w:val="00334C52"/>
    <w:rsid w:val="003522FF"/>
    <w:rsid w:val="0036358D"/>
    <w:rsid w:val="003641BE"/>
    <w:rsid w:val="00374AB2"/>
    <w:rsid w:val="00380667"/>
    <w:rsid w:val="00381D09"/>
    <w:rsid w:val="003821D1"/>
    <w:rsid w:val="00384CC1"/>
    <w:rsid w:val="00384E78"/>
    <w:rsid w:val="00391498"/>
    <w:rsid w:val="00391F08"/>
    <w:rsid w:val="00393A1C"/>
    <w:rsid w:val="003A4F90"/>
    <w:rsid w:val="003B088B"/>
    <w:rsid w:val="003E5EC0"/>
    <w:rsid w:val="003F1F5E"/>
    <w:rsid w:val="00402361"/>
    <w:rsid w:val="00426E2B"/>
    <w:rsid w:val="004322B5"/>
    <w:rsid w:val="00434120"/>
    <w:rsid w:val="0044116F"/>
    <w:rsid w:val="00454F3E"/>
    <w:rsid w:val="00467559"/>
    <w:rsid w:val="004914B7"/>
    <w:rsid w:val="0049336B"/>
    <w:rsid w:val="00496C01"/>
    <w:rsid w:val="004C4917"/>
    <w:rsid w:val="0050260B"/>
    <w:rsid w:val="00514B2A"/>
    <w:rsid w:val="00530DB7"/>
    <w:rsid w:val="00557215"/>
    <w:rsid w:val="0056618A"/>
    <w:rsid w:val="00566442"/>
    <w:rsid w:val="005806F8"/>
    <w:rsid w:val="005A0273"/>
    <w:rsid w:val="005A1B21"/>
    <w:rsid w:val="005B165B"/>
    <w:rsid w:val="005D236B"/>
    <w:rsid w:val="005D2B39"/>
    <w:rsid w:val="005E4A0A"/>
    <w:rsid w:val="005F758B"/>
    <w:rsid w:val="00623B05"/>
    <w:rsid w:val="00643CA3"/>
    <w:rsid w:val="00650DBC"/>
    <w:rsid w:val="00653FFE"/>
    <w:rsid w:val="00673B74"/>
    <w:rsid w:val="006B67F1"/>
    <w:rsid w:val="006C4D06"/>
    <w:rsid w:val="006C620C"/>
    <w:rsid w:val="006E4876"/>
    <w:rsid w:val="00721E9E"/>
    <w:rsid w:val="00724A33"/>
    <w:rsid w:val="00725BC4"/>
    <w:rsid w:val="0075072D"/>
    <w:rsid w:val="007D717E"/>
    <w:rsid w:val="007E1F43"/>
    <w:rsid w:val="007E327C"/>
    <w:rsid w:val="007F779F"/>
    <w:rsid w:val="008023D4"/>
    <w:rsid w:val="00826AA2"/>
    <w:rsid w:val="00835E51"/>
    <w:rsid w:val="008506D5"/>
    <w:rsid w:val="008522CC"/>
    <w:rsid w:val="0086584E"/>
    <w:rsid w:val="008767D3"/>
    <w:rsid w:val="008E5731"/>
    <w:rsid w:val="00921E5F"/>
    <w:rsid w:val="00927476"/>
    <w:rsid w:val="00941067"/>
    <w:rsid w:val="00977818"/>
    <w:rsid w:val="00991983"/>
    <w:rsid w:val="009B6FDD"/>
    <w:rsid w:val="00A076F8"/>
    <w:rsid w:val="00A37198"/>
    <w:rsid w:val="00A52E9D"/>
    <w:rsid w:val="00A831D1"/>
    <w:rsid w:val="00A86670"/>
    <w:rsid w:val="00AA357A"/>
    <w:rsid w:val="00AA5855"/>
    <w:rsid w:val="00AB7A4D"/>
    <w:rsid w:val="00AD64D1"/>
    <w:rsid w:val="00AF178C"/>
    <w:rsid w:val="00B037C0"/>
    <w:rsid w:val="00B06630"/>
    <w:rsid w:val="00B33A67"/>
    <w:rsid w:val="00B3413D"/>
    <w:rsid w:val="00B54B2B"/>
    <w:rsid w:val="00B94DFD"/>
    <w:rsid w:val="00BA274F"/>
    <w:rsid w:val="00BB291C"/>
    <w:rsid w:val="00BC46CD"/>
    <w:rsid w:val="00C071FE"/>
    <w:rsid w:val="00C14707"/>
    <w:rsid w:val="00C27ED9"/>
    <w:rsid w:val="00C66337"/>
    <w:rsid w:val="00C83C5F"/>
    <w:rsid w:val="00CB54AF"/>
    <w:rsid w:val="00CC0E75"/>
    <w:rsid w:val="00CD109E"/>
    <w:rsid w:val="00CD4C7C"/>
    <w:rsid w:val="00CE41AB"/>
    <w:rsid w:val="00CF41BD"/>
    <w:rsid w:val="00D038AA"/>
    <w:rsid w:val="00D04F17"/>
    <w:rsid w:val="00D172AC"/>
    <w:rsid w:val="00D64F67"/>
    <w:rsid w:val="00D94DEF"/>
    <w:rsid w:val="00DA19A4"/>
    <w:rsid w:val="00DC2841"/>
    <w:rsid w:val="00DC4AD4"/>
    <w:rsid w:val="00DC5BA7"/>
    <w:rsid w:val="00DE534D"/>
    <w:rsid w:val="00E0597E"/>
    <w:rsid w:val="00E209DA"/>
    <w:rsid w:val="00E30E4D"/>
    <w:rsid w:val="00E31F7E"/>
    <w:rsid w:val="00E3770E"/>
    <w:rsid w:val="00E8467F"/>
    <w:rsid w:val="00ED4376"/>
    <w:rsid w:val="00ED4E97"/>
    <w:rsid w:val="00F0136A"/>
    <w:rsid w:val="00F9072D"/>
    <w:rsid w:val="00FA0FAA"/>
    <w:rsid w:val="00FA3B91"/>
    <w:rsid w:val="00FC6B47"/>
    <w:rsid w:val="00FD713C"/>
    <w:rsid w:val="00FF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67"/>
  </w:style>
  <w:style w:type="paragraph" w:styleId="10">
    <w:name w:val="heading 1"/>
    <w:basedOn w:val="a"/>
    <w:next w:val="a"/>
    <w:link w:val="11"/>
    <w:qFormat/>
    <w:rsid w:val="003522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186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076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869E5"/>
    <w:pPr>
      <w:keepNext/>
      <w:keepLines/>
      <w:spacing w:before="40" w:after="0" w:line="360" w:lineRule="auto"/>
      <w:ind w:firstLine="709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69E5"/>
    <w:pPr>
      <w:keepNext/>
      <w:keepLines/>
      <w:spacing w:before="40" w:after="0" w:line="36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paragraph" w:styleId="6">
    <w:name w:val="heading 6"/>
    <w:basedOn w:val="a"/>
    <w:next w:val="a"/>
    <w:link w:val="60"/>
    <w:unhideWhenUsed/>
    <w:qFormat/>
    <w:rsid w:val="001869E5"/>
    <w:pPr>
      <w:keepNext/>
      <w:keepLines/>
      <w:spacing w:before="40" w:after="0" w:line="360" w:lineRule="auto"/>
      <w:ind w:firstLine="709"/>
      <w:jc w:val="both"/>
      <w:outlineLvl w:val="5"/>
    </w:pPr>
    <w:rPr>
      <w:rFonts w:asciiTheme="majorHAnsi" w:eastAsiaTheme="majorEastAsia" w:hAnsiTheme="majorHAnsi" w:cstheme="majorBidi"/>
      <w:color w:val="244061" w:themeColor="accent1" w:themeShade="80"/>
      <w:sz w:val="28"/>
    </w:rPr>
  </w:style>
  <w:style w:type="paragraph" w:styleId="7">
    <w:name w:val="heading 7"/>
    <w:basedOn w:val="a"/>
    <w:next w:val="a"/>
    <w:link w:val="70"/>
    <w:unhideWhenUsed/>
    <w:qFormat/>
    <w:rsid w:val="001869E5"/>
    <w:pPr>
      <w:keepNext/>
      <w:keepLines/>
      <w:spacing w:before="40" w:after="0" w:line="360" w:lineRule="auto"/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8"/>
    </w:rPr>
  </w:style>
  <w:style w:type="paragraph" w:styleId="8">
    <w:name w:val="heading 8"/>
    <w:basedOn w:val="a"/>
    <w:next w:val="a"/>
    <w:link w:val="80"/>
    <w:unhideWhenUsed/>
    <w:qFormat/>
    <w:rsid w:val="001869E5"/>
    <w:pPr>
      <w:keepNext/>
      <w:keepLines/>
      <w:spacing w:before="40" w:after="0" w:line="360" w:lineRule="auto"/>
      <w:ind w:firstLine="709"/>
      <w:jc w:val="both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nhideWhenUsed/>
    <w:qFormat/>
    <w:rsid w:val="001869E5"/>
    <w:pPr>
      <w:keepNext/>
      <w:keepLines/>
      <w:spacing w:before="40" w:after="0" w:line="360" w:lineRule="auto"/>
      <w:ind w:firstLine="709"/>
      <w:jc w:val="both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52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rsid w:val="00186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76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69E5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869E5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rsid w:val="001869E5"/>
    <w:rPr>
      <w:rFonts w:asciiTheme="majorHAnsi" w:eastAsiaTheme="majorEastAsia" w:hAnsiTheme="majorHAnsi" w:cstheme="majorBidi"/>
      <w:color w:val="244061" w:themeColor="accent1" w:themeShade="80"/>
      <w:sz w:val="28"/>
    </w:rPr>
  </w:style>
  <w:style w:type="character" w:customStyle="1" w:styleId="70">
    <w:name w:val="Заголовок 7 Знак"/>
    <w:basedOn w:val="a0"/>
    <w:link w:val="7"/>
    <w:uiPriority w:val="9"/>
    <w:rsid w:val="001869E5"/>
    <w:rPr>
      <w:rFonts w:asciiTheme="majorHAnsi" w:eastAsiaTheme="majorEastAsia" w:hAnsiTheme="majorHAnsi" w:cstheme="majorBidi"/>
      <w:i/>
      <w:iCs/>
      <w:color w:val="244061" w:themeColor="accent1" w:themeShade="80"/>
      <w:sz w:val="28"/>
    </w:rPr>
  </w:style>
  <w:style w:type="character" w:customStyle="1" w:styleId="80">
    <w:name w:val="Заголовок 8 Знак"/>
    <w:basedOn w:val="a0"/>
    <w:link w:val="8"/>
    <w:uiPriority w:val="9"/>
    <w:rsid w:val="001869E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1869E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msonormal0">
    <w:name w:val="msonormal"/>
    <w:basedOn w:val="a0"/>
    <w:rsid w:val="00076C5D"/>
  </w:style>
  <w:style w:type="paragraph" w:customStyle="1" w:styleId="a3">
    <w:name w:val="Содержимое таблицы"/>
    <w:basedOn w:val="a"/>
    <w:rsid w:val="00076C5D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076C5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styleId="a5">
    <w:name w:val="Balloon Text"/>
    <w:basedOn w:val="a"/>
    <w:link w:val="a6"/>
    <w:semiHidden/>
    <w:unhideWhenUsed/>
    <w:rsid w:val="0038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81D0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A4F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A4F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7">
    <w:name w:val="Hyperlink"/>
    <w:unhideWhenUsed/>
    <w:rsid w:val="003A4F9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D6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64D1"/>
  </w:style>
  <w:style w:type="paragraph" w:styleId="aa">
    <w:name w:val="footer"/>
    <w:basedOn w:val="a"/>
    <w:link w:val="ab"/>
    <w:unhideWhenUsed/>
    <w:rsid w:val="00AD6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AD64D1"/>
  </w:style>
  <w:style w:type="paragraph" w:styleId="ac">
    <w:name w:val="Normal (Web)"/>
    <w:aliases w:val="Знак"/>
    <w:basedOn w:val="a"/>
    <w:uiPriority w:val="99"/>
    <w:unhideWhenUsed/>
    <w:qFormat/>
    <w:rsid w:val="003522FF"/>
    <w:pPr>
      <w:ind w:left="720"/>
      <w:contextualSpacing/>
    </w:pPr>
  </w:style>
  <w:style w:type="paragraph" w:customStyle="1" w:styleId="punct">
    <w:name w:val="punct"/>
    <w:basedOn w:val="a"/>
    <w:uiPriority w:val="99"/>
    <w:rsid w:val="003522FF"/>
    <w:pPr>
      <w:autoSpaceDE w:val="0"/>
      <w:autoSpaceDN w:val="0"/>
      <w:adjustRightInd w:val="0"/>
      <w:spacing w:after="0" w:line="360" w:lineRule="auto"/>
      <w:ind w:left="1789" w:hanging="36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uiPriority w:val="99"/>
    <w:rsid w:val="003522FF"/>
    <w:pPr>
      <w:tabs>
        <w:tab w:val="num" w:pos="1631"/>
      </w:tabs>
      <w:autoSpaceDE w:val="0"/>
      <w:autoSpaceDN w:val="0"/>
      <w:adjustRightInd w:val="0"/>
      <w:spacing w:after="0" w:line="360" w:lineRule="auto"/>
      <w:ind w:left="780" w:hanging="36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12">
    <w:name w:val="Без интервала1"/>
    <w:uiPriority w:val="99"/>
    <w:rsid w:val="003522FF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">
    <w:name w:val="Знак Знак Знак Знак Знак Знак Знак Знак Знак Знак"/>
    <w:basedOn w:val="a"/>
    <w:rsid w:val="001869E5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footnote text"/>
    <w:basedOn w:val="a"/>
    <w:link w:val="af"/>
    <w:semiHidden/>
    <w:unhideWhenUsed/>
    <w:rsid w:val="001869E5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1869E5"/>
    <w:rPr>
      <w:rFonts w:ascii="Times New Roman" w:eastAsiaTheme="minorEastAsia" w:hAnsi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869E5"/>
    <w:rPr>
      <w:vertAlign w:val="superscript"/>
    </w:rPr>
  </w:style>
  <w:style w:type="paragraph" w:styleId="af1">
    <w:name w:val="List Paragraph"/>
    <w:basedOn w:val="a"/>
    <w:uiPriority w:val="34"/>
    <w:qFormat/>
    <w:rsid w:val="001869E5"/>
    <w:pPr>
      <w:spacing w:after="160" w:line="360" w:lineRule="auto"/>
      <w:ind w:left="720" w:firstLine="709"/>
      <w:contextualSpacing/>
      <w:jc w:val="both"/>
    </w:pPr>
    <w:rPr>
      <w:rFonts w:ascii="Times New Roman" w:eastAsiaTheme="minorEastAsia" w:hAnsi="Times New Roman"/>
      <w:sz w:val="28"/>
    </w:rPr>
  </w:style>
  <w:style w:type="table" w:styleId="af2">
    <w:name w:val="Table Grid"/>
    <w:basedOn w:val="a1"/>
    <w:uiPriority w:val="59"/>
    <w:rsid w:val="001869E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next w:val="a"/>
    <w:link w:val="af4"/>
    <w:qFormat/>
    <w:rsid w:val="001869E5"/>
    <w:pPr>
      <w:spacing w:after="0" w:line="240" w:lineRule="auto"/>
      <w:ind w:firstLine="709"/>
      <w:contextualSpacing/>
      <w:jc w:val="both"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1869E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5">
    <w:name w:val="Subtitle"/>
    <w:basedOn w:val="a"/>
    <w:next w:val="a"/>
    <w:link w:val="af6"/>
    <w:qFormat/>
    <w:rsid w:val="001869E5"/>
    <w:pPr>
      <w:numPr>
        <w:ilvl w:val="1"/>
      </w:numPr>
      <w:spacing w:after="160" w:line="360" w:lineRule="auto"/>
      <w:ind w:firstLine="709"/>
      <w:jc w:val="both"/>
    </w:pPr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af6">
    <w:name w:val="Подзаголовок Знак"/>
    <w:basedOn w:val="a0"/>
    <w:link w:val="af5"/>
    <w:uiPriority w:val="11"/>
    <w:rsid w:val="001869E5"/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styleId="af7">
    <w:name w:val="Strong"/>
    <w:basedOn w:val="a0"/>
    <w:qFormat/>
    <w:rsid w:val="001869E5"/>
    <w:rPr>
      <w:b/>
      <w:bCs/>
      <w:color w:val="auto"/>
    </w:rPr>
  </w:style>
  <w:style w:type="character" w:styleId="af8">
    <w:name w:val="Emphasis"/>
    <w:basedOn w:val="a0"/>
    <w:qFormat/>
    <w:rsid w:val="001869E5"/>
    <w:rPr>
      <w:i/>
      <w:iCs/>
      <w:color w:val="auto"/>
    </w:rPr>
  </w:style>
  <w:style w:type="paragraph" w:styleId="22">
    <w:name w:val="Quote"/>
    <w:basedOn w:val="a"/>
    <w:next w:val="a"/>
    <w:link w:val="23"/>
    <w:uiPriority w:val="29"/>
    <w:qFormat/>
    <w:rsid w:val="001869E5"/>
    <w:pPr>
      <w:spacing w:before="200" w:after="160" w:line="360" w:lineRule="auto"/>
      <w:ind w:left="864" w:right="864" w:firstLine="709"/>
      <w:jc w:val="both"/>
    </w:pPr>
    <w:rPr>
      <w:rFonts w:ascii="Times New Roman" w:eastAsiaTheme="minorEastAsia" w:hAnsi="Times New Roman"/>
      <w:i/>
      <w:iCs/>
      <w:color w:val="404040" w:themeColor="text1" w:themeTint="BF"/>
      <w:sz w:val="28"/>
    </w:rPr>
  </w:style>
  <w:style w:type="character" w:customStyle="1" w:styleId="23">
    <w:name w:val="Цитата 2 Знак"/>
    <w:basedOn w:val="a0"/>
    <w:link w:val="22"/>
    <w:uiPriority w:val="29"/>
    <w:rsid w:val="001869E5"/>
    <w:rPr>
      <w:rFonts w:ascii="Times New Roman" w:eastAsiaTheme="minorEastAsia" w:hAnsi="Times New Roman"/>
      <w:i/>
      <w:iCs/>
      <w:color w:val="404040" w:themeColor="text1" w:themeTint="BF"/>
      <w:sz w:val="28"/>
    </w:rPr>
  </w:style>
  <w:style w:type="paragraph" w:styleId="af9">
    <w:name w:val="Intense Quote"/>
    <w:basedOn w:val="a"/>
    <w:next w:val="a"/>
    <w:link w:val="afa"/>
    <w:uiPriority w:val="30"/>
    <w:qFormat/>
    <w:rsid w:val="001869E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360" w:lineRule="auto"/>
      <w:ind w:left="864" w:right="864" w:firstLine="709"/>
      <w:jc w:val="center"/>
    </w:pPr>
    <w:rPr>
      <w:rFonts w:ascii="Times New Roman" w:eastAsiaTheme="minorEastAsia" w:hAnsi="Times New Roman"/>
      <w:i/>
      <w:iCs/>
      <w:color w:val="4F81BD" w:themeColor="accent1"/>
      <w:sz w:val="28"/>
    </w:rPr>
  </w:style>
  <w:style w:type="character" w:customStyle="1" w:styleId="afa">
    <w:name w:val="Выделенная цитата Знак"/>
    <w:basedOn w:val="a0"/>
    <w:link w:val="af9"/>
    <w:uiPriority w:val="30"/>
    <w:rsid w:val="001869E5"/>
    <w:rPr>
      <w:rFonts w:ascii="Times New Roman" w:eastAsiaTheme="minorEastAsia" w:hAnsi="Times New Roman"/>
      <w:i/>
      <w:iCs/>
      <w:color w:val="4F81BD" w:themeColor="accent1"/>
      <w:sz w:val="28"/>
    </w:rPr>
  </w:style>
  <w:style w:type="character" w:styleId="afb">
    <w:name w:val="Subtle Emphasis"/>
    <w:basedOn w:val="a0"/>
    <w:uiPriority w:val="19"/>
    <w:qFormat/>
    <w:rsid w:val="001869E5"/>
    <w:rPr>
      <w:i/>
      <w:iCs/>
      <w:color w:val="404040" w:themeColor="text1" w:themeTint="BF"/>
    </w:rPr>
  </w:style>
  <w:style w:type="character" w:styleId="afc">
    <w:name w:val="Intense Emphasis"/>
    <w:basedOn w:val="a0"/>
    <w:uiPriority w:val="21"/>
    <w:qFormat/>
    <w:rsid w:val="001869E5"/>
    <w:rPr>
      <w:i/>
      <w:iCs/>
      <w:color w:val="4F81BD" w:themeColor="accent1"/>
    </w:rPr>
  </w:style>
  <w:style w:type="character" w:styleId="afd">
    <w:name w:val="Subtle Reference"/>
    <w:basedOn w:val="a0"/>
    <w:uiPriority w:val="31"/>
    <w:qFormat/>
    <w:rsid w:val="001869E5"/>
    <w:rPr>
      <w:smallCaps/>
      <w:color w:val="404040" w:themeColor="text1" w:themeTint="BF"/>
    </w:rPr>
  </w:style>
  <w:style w:type="character" w:styleId="afe">
    <w:name w:val="Intense Reference"/>
    <w:basedOn w:val="a0"/>
    <w:uiPriority w:val="32"/>
    <w:qFormat/>
    <w:rsid w:val="001869E5"/>
    <w:rPr>
      <w:b/>
      <w:bCs/>
      <w:smallCaps/>
      <w:color w:val="4F81BD" w:themeColor="accent1"/>
      <w:spacing w:val="5"/>
    </w:rPr>
  </w:style>
  <w:style w:type="character" w:styleId="aff">
    <w:name w:val="Book Title"/>
    <w:basedOn w:val="a0"/>
    <w:uiPriority w:val="33"/>
    <w:qFormat/>
    <w:rsid w:val="001869E5"/>
    <w:rPr>
      <w:b/>
      <w:bCs/>
      <w:i/>
      <w:iCs/>
      <w:spacing w:val="5"/>
    </w:rPr>
  </w:style>
  <w:style w:type="character" w:customStyle="1" w:styleId="blk">
    <w:name w:val="blk"/>
    <w:basedOn w:val="a0"/>
    <w:rsid w:val="002C3E57"/>
    <w:rPr>
      <w:rFonts w:ascii="Times New Roman" w:hAnsi="Times New Roman" w:cs="Times New Roman" w:hint="default"/>
    </w:rPr>
  </w:style>
  <w:style w:type="paragraph" w:styleId="aff0">
    <w:name w:val="Plain Text"/>
    <w:basedOn w:val="a"/>
    <w:link w:val="aff1"/>
    <w:rsid w:val="00E209DA"/>
    <w:rPr>
      <w:rFonts w:ascii="Courier New" w:eastAsia="Calibri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E209DA"/>
    <w:rPr>
      <w:rFonts w:ascii="Courier New" w:eastAsia="Calibri" w:hAnsi="Courier New" w:cs="Courier New"/>
      <w:sz w:val="20"/>
      <w:szCs w:val="20"/>
    </w:rPr>
  </w:style>
  <w:style w:type="paragraph" w:styleId="aff2">
    <w:name w:val="annotation text"/>
    <w:basedOn w:val="a"/>
    <w:link w:val="aff3"/>
    <w:semiHidden/>
    <w:unhideWhenUsed/>
    <w:rsid w:val="00E209DA"/>
    <w:rPr>
      <w:rFonts w:ascii="Times New Roman" w:eastAsia="Calibri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semiHidden/>
    <w:rsid w:val="00E209DA"/>
    <w:rPr>
      <w:rFonts w:ascii="Times New Roman" w:eastAsia="Calibri" w:hAnsi="Times New Roman" w:cs="Times New Roman"/>
      <w:sz w:val="20"/>
      <w:szCs w:val="20"/>
    </w:rPr>
  </w:style>
  <w:style w:type="paragraph" w:styleId="aff4">
    <w:name w:val="annotation subject"/>
    <w:basedOn w:val="aff2"/>
    <w:next w:val="aff2"/>
    <w:link w:val="aff5"/>
    <w:semiHidden/>
    <w:unhideWhenUsed/>
    <w:rsid w:val="00E209DA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E209DA"/>
    <w:rPr>
      <w:b/>
      <w:bCs/>
    </w:rPr>
  </w:style>
  <w:style w:type="paragraph" w:customStyle="1" w:styleId="Standard">
    <w:name w:val="Standard"/>
    <w:rsid w:val="00E209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E209DA"/>
    <w:pPr>
      <w:spacing w:after="120"/>
    </w:pPr>
  </w:style>
  <w:style w:type="paragraph" w:customStyle="1" w:styleId="ConsPlusTitle">
    <w:name w:val="ConsPlusTitle"/>
    <w:rsid w:val="00E209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title">
    <w:name w:val="title"/>
    <w:rsid w:val="00E209DA"/>
    <w:rPr>
      <w:rFonts w:ascii="Verdana" w:hAnsi="Verdana"/>
      <w:lang w:val="en-US" w:eastAsia="en-US" w:bidi="ar-SA"/>
    </w:rPr>
  </w:style>
  <w:style w:type="character" w:customStyle="1" w:styleId="apple-converted-space">
    <w:name w:val="apple-converted-space"/>
    <w:rsid w:val="00E209DA"/>
    <w:rPr>
      <w:rFonts w:ascii="Verdana" w:hAnsi="Verdana"/>
      <w:lang w:val="en-US" w:eastAsia="en-US" w:bidi="ar-SA"/>
    </w:rPr>
  </w:style>
  <w:style w:type="paragraph" w:customStyle="1" w:styleId="1">
    <w:name w:val="Знак1"/>
    <w:basedOn w:val="a"/>
    <w:rsid w:val="00E209DA"/>
    <w:pPr>
      <w:numPr>
        <w:ilvl w:val="1"/>
        <w:numId w:val="7"/>
      </w:numPr>
      <w:tabs>
        <w:tab w:val="clear" w:pos="567"/>
      </w:tabs>
      <w:spacing w:after="160" w:line="240" w:lineRule="exact"/>
      <w:ind w:left="0"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basedOn w:val="a"/>
    <w:link w:val="24"/>
    <w:rsid w:val="00E209DA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"/>
    <w:rsid w:val="00E209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">
    <w:name w:val="Char Знак"/>
    <w:basedOn w:val="a"/>
    <w:autoRedefine/>
    <w:rsid w:val="00E209D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ff6">
    <w:name w:val="Body Text Indent"/>
    <w:basedOn w:val="a"/>
    <w:link w:val="aff7"/>
    <w:semiHidden/>
    <w:unhideWhenUsed/>
    <w:rsid w:val="00E209DA"/>
    <w:pPr>
      <w:spacing w:after="120"/>
      <w:ind w:left="283"/>
    </w:pPr>
    <w:rPr>
      <w:rFonts w:ascii="Times New Roman" w:eastAsia="Calibri" w:hAnsi="Times New Roman" w:cs="Times New Roman"/>
      <w:sz w:val="28"/>
    </w:rPr>
  </w:style>
  <w:style w:type="character" w:customStyle="1" w:styleId="aff7">
    <w:name w:val="Основной текст с отступом Знак"/>
    <w:basedOn w:val="a0"/>
    <w:link w:val="aff6"/>
    <w:semiHidden/>
    <w:rsid w:val="00E209DA"/>
    <w:rPr>
      <w:rFonts w:ascii="Times New Roman" w:eastAsia="Calibri" w:hAnsi="Times New Roman" w:cs="Times New Roman"/>
      <w:sz w:val="28"/>
    </w:rPr>
  </w:style>
  <w:style w:type="paragraph" w:styleId="aff8">
    <w:name w:val="Body Text"/>
    <w:basedOn w:val="a"/>
    <w:link w:val="aff9"/>
    <w:unhideWhenUsed/>
    <w:rsid w:val="00E209DA"/>
    <w:pPr>
      <w:spacing w:after="120"/>
    </w:pPr>
    <w:rPr>
      <w:rFonts w:ascii="Times New Roman" w:eastAsia="Calibri" w:hAnsi="Times New Roman" w:cs="Times New Roman"/>
      <w:sz w:val="28"/>
    </w:rPr>
  </w:style>
  <w:style w:type="character" w:customStyle="1" w:styleId="aff9">
    <w:name w:val="Основной текст Знак"/>
    <w:basedOn w:val="a0"/>
    <w:link w:val="aff8"/>
    <w:rsid w:val="00E209DA"/>
    <w:rPr>
      <w:rFonts w:ascii="Times New Roman" w:eastAsia="Calibri" w:hAnsi="Times New Roman" w:cs="Times New Roman"/>
      <w:sz w:val="28"/>
    </w:rPr>
  </w:style>
  <w:style w:type="paragraph" w:customStyle="1" w:styleId="13">
    <w:name w:val="Обычный1"/>
    <w:rsid w:val="00E209D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rsid w:val="00E209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5">
    <w:name w:val="Без интервала2"/>
    <w:rsid w:val="00E209DA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209DA"/>
    <w:pPr>
      <w:spacing w:after="120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209DA"/>
    <w:rPr>
      <w:rFonts w:ascii="Times New Roman" w:eastAsia="Calibri" w:hAnsi="Times New Roman" w:cs="Times New Roman"/>
      <w:sz w:val="16"/>
      <w:szCs w:val="16"/>
    </w:rPr>
  </w:style>
  <w:style w:type="paragraph" w:customStyle="1" w:styleId="14">
    <w:name w:val="Абзац списка1"/>
    <w:basedOn w:val="a"/>
    <w:rsid w:val="00E209DA"/>
    <w:pPr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3"/>
    <w:basedOn w:val="a"/>
    <w:link w:val="34"/>
    <w:rsid w:val="00E209DA"/>
    <w:pPr>
      <w:spacing w:after="120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209DA"/>
    <w:rPr>
      <w:rFonts w:ascii="Times New Roman" w:eastAsia="Calibri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E209DA"/>
    <w:rPr>
      <w:rFonts w:ascii="Arial" w:eastAsia="Calibri" w:hAnsi="Arial" w:cs="Arial"/>
      <w:sz w:val="20"/>
      <w:szCs w:val="20"/>
    </w:rPr>
  </w:style>
  <w:style w:type="paragraph" w:customStyle="1" w:styleId="affa">
    <w:name w:val="Знак"/>
    <w:basedOn w:val="a"/>
    <w:rsid w:val="00E209DA"/>
    <w:pPr>
      <w:widowControl w:val="0"/>
      <w:adjustRightInd w:val="0"/>
      <w:spacing w:after="160" w:line="240" w:lineRule="exact"/>
      <w:jc w:val="righ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ocaccesstitle">
    <w:name w:val="docaccess_title"/>
    <w:basedOn w:val="a0"/>
    <w:rsid w:val="00E209DA"/>
  </w:style>
  <w:style w:type="paragraph" w:customStyle="1" w:styleId="affb">
    <w:name w:val="Утверждено"/>
    <w:basedOn w:val="a"/>
    <w:rsid w:val="00E209DA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E2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E2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F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"/>
    <w:basedOn w:val="a0"/>
    <w:rsid w:val="00CF4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BC65A-D50F-4876-A11B-F7FFBADC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EzhihaGS</cp:lastModifiedBy>
  <cp:revision>4</cp:revision>
  <cp:lastPrinted>2023-06-26T10:34:00Z</cp:lastPrinted>
  <dcterms:created xsi:type="dcterms:W3CDTF">2023-06-26T10:35:00Z</dcterms:created>
  <dcterms:modified xsi:type="dcterms:W3CDTF">2023-06-29T10:02:00Z</dcterms:modified>
</cp:coreProperties>
</file>