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1A" w:rsidRPr="003B199A" w:rsidRDefault="00DB7D1A" w:rsidP="00DB7D1A">
      <w:pPr>
        <w:pStyle w:val="a4"/>
        <w:jc w:val="center"/>
        <w:rPr>
          <w:rFonts w:cs="Times New Roman"/>
          <w:b/>
          <w:sz w:val="28"/>
          <w:szCs w:val="28"/>
        </w:rPr>
      </w:pPr>
      <w:r w:rsidRPr="00076C5D">
        <w:rPr>
          <w:b/>
          <w:sz w:val="28"/>
          <w:szCs w:val="28"/>
        </w:rPr>
        <w:t xml:space="preserve">АДМИНИСТРАЦИЯ ЕЖИХИНСКОГО СЕЛЬСКОГО ПОСЕЛЕНИЯ </w:t>
      </w:r>
      <w:r w:rsidRPr="003B199A">
        <w:rPr>
          <w:rFonts w:cs="Times New Roman"/>
          <w:b/>
          <w:sz w:val="28"/>
          <w:szCs w:val="28"/>
        </w:rPr>
        <w:t>КОТЕЛЬНИЧСКОГО РАЙОНА КИРОВСКОЙ ОБЛАСТИ</w:t>
      </w:r>
    </w:p>
    <w:p w:rsidR="00DB7D1A" w:rsidRPr="003B199A" w:rsidRDefault="00DB7D1A" w:rsidP="00DB7D1A">
      <w:pPr>
        <w:pStyle w:val="a4"/>
        <w:rPr>
          <w:rFonts w:cs="Times New Roman"/>
          <w:sz w:val="28"/>
          <w:szCs w:val="28"/>
        </w:rPr>
      </w:pPr>
    </w:p>
    <w:p w:rsidR="00DB7D1A" w:rsidRPr="003B199A" w:rsidRDefault="00DB7D1A" w:rsidP="00DB7D1A">
      <w:pPr>
        <w:pStyle w:val="a4"/>
        <w:rPr>
          <w:rFonts w:cs="Times New Roman"/>
          <w:sz w:val="28"/>
          <w:szCs w:val="28"/>
        </w:rPr>
      </w:pPr>
    </w:p>
    <w:p w:rsidR="00DB7D1A" w:rsidRPr="003B199A" w:rsidRDefault="00DB7D1A" w:rsidP="00DB7D1A">
      <w:pPr>
        <w:pStyle w:val="a4"/>
        <w:jc w:val="center"/>
        <w:rPr>
          <w:rFonts w:cs="Times New Roman"/>
          <w:b/>
          <w:sz w:val="28"/>
          <w:szCs w:val="28"/>
        </w:rPr>
      </w:pPr>
      <w:r w:rsidRPr="003B199A">
        <w:rPr>
          <w:rFonts w:cs="Times New Roman"/>
          <w:b/>
          <w:sz w:val="28"/>
          <w:szCs w:val="28"/>
        </w:rPr>
        <w:t>ПОСТАНОВЛЕНИЕ</w:t>
      </w:r>
    </w:p>
    <w:p w:rsidR="00DB7D1A" w:rsidRPr="003B199A" w:rsidRDefault="00DB7D1A" w:rsidP="00DB7D1A">
      <w:pPr>
        <w:pStyle w:val="a4"/>
        <w:rPr>
          <w:rFonts w:cs="Times New Roman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7"/>
        <w:gridCol w:w="5870"/>
        <w:gridCol w:w="1644"/>
        <w:gridCol w:w="67"/>
      </w:tblGrid>
      <w:tr w:rsidR="00DB7D1A" w:rsidRPr="003B199A" w:rsidTr="002F777C">
        <w:trPr>
          <w:gridAfter w:val="1"/>
          <w:wAfter w:w="36" w:type="pct"/>
          <w:trHeight w:val="323"/>
        </w:trPr>
        <w:tc>
          <w:tcPr>
            <w:tcW w:w="897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D1A" w:rsidRPr="003B199A" w:rsidRDefault="00B96FFC" w:rsidP="00202BB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24.07.2023</w:t>
            </w:r>
          </w:p>
        </w:tc>
        <w:tc>
          <w:tcPr>
            <w:tcW w:w="3177" w:type="pct"/>
          </w:tcPr>
          <w:p w:rsidR="00DB7D1A" w:rsidRPr="003B199A" w:rsidRDefault="00DB7D1A" w:rsidP="00202BB3">
            <w:pPr>
              <w:pStyle w:val="a3"/>
              <w:snapToGrid w:val="0"/>
              <w:jc w:val="right"/>
              <w:rPr>
                <w:rFonts w:cs="Times New Roman"/>
                <w:sz w:val="28"/>
                <w:szCs w:val="28"/>
              </w:rPr>
            </w:pPr>
            <w:r w:rsidRPr="003B199A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890" w:type="pc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D1A" w:rsidRPr="003B199A" w:rsidRDefault="00B96FFC" w:rsidP="00202BB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</w:tr>
      <w:tr w:rsidR="00DB7D1A" w:rsidRPr="003B199A" w:rsidTr="002F777C">
        <w:trPr>
          <w:gridAfter w:val="1"/>
          <w:wAfter w:w="36" w:type="pct"/>
          <w:trHeight w:val="718"/>
        </w:trPr>
        <w:tc>
          <w:tcPr>
            <w:tcW w:w="897" w:type="pct"/>
          </w:tcPr>
          <w:p w:rsidR="00DB7D1A" w:rsidRPr="003B199A" w:rsidRDefault="00DB7D1A" w:rsidP="00202BB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77" w:type="pct"/>
          </w:tcPr>
          <w:p w:rsidR="00DB7D1A" w:rsidRPr="003B199A" w:rsidRDefault="00DB7D1A" w:rsidP="00202BB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B199A">
              <w:rPr>
                <w:rFonts w:cs="Times New Roman"/>
                <w:sz w:val="28"/>
                <w:szCs w:val="28"/>
              </w:rPr>
              <w:t>ж/д_ст.Ежиха</w:t>
            </w:r>
          </w:p>
          <w:p w:rsidR="00DB7D1A" w:rsidRPr="003B199A" w:rsidRDefault="00DB7D1A" w:rsidP="00202BB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90" w:type="pct"/>
          </w:tcPr>
          <w:p w:rsidR="00DB7D1A" w:rsidRPr="003B199A" w:rsidRDefault="00DB7D1A" w:rsidP="00202BB3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B7D1A" w:rsidRPr="003B199A" w:rsidTr="002F777C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122"/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99A" w:rsidRPr="003B199A" w:rsidRDefault="003B199A" w:rsidP="003B199A">
            <w:pPr>
              <w:pStyle w:val="ConsNonformat"/>
              <w:widowControl/>
              <w:spacing w:line="360" w:lineRule="exac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99A">
              <w:rPr>
                <w:rFonts w:ascii="Times New Roman" w:hAnsi="Times New Roman" w:cs="Times New Roman"/>
                <w:b/>
                <w:bCs/>
              </w:rPr>
              <w:t xml:space="preserve">Об утверждении порядка оценки и возмещения ущерба за вынужденный и незаконный снос (повреждение) зеленых насаждений на территории </w:t>
            </w:r>
            <w:r>
              <w:rPr>
                <w:rFonts w:ascii="Times New Roman" w:hAnsi="Times New Roman" w:cs="Times New Roman"/>
                <w:b/>
                <w:bCs/>
              </w:rPr>
              <w:t>Ежихинского</w:t>
            </w:r>
            <w:r w:rsidRPr="003B199A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DB7D1A" w:rsidRPr="003B199A" w:rsidRDefault="00DB7D1A" w:rsidP="00202BB3">
            <w:pPr>
              <w:tabs>
                <w:tab w:val="left" w:pos="9498"/>
              </w:tabs>
              <w:spacing w:after="0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7D1A" w:rsidRPr="003B199A" w:rsidTr="002F777C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1A" w:rsidRPr="003B199A" w:rsidRDefault="00DB7D1A" w:rsidP="00202BB3">
            <w:pPr>
              <w:pStyle w:val="a4"/>
              <w:tabs>
                <w:tab w:val="center" w:pos="4714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F777C" w:rsidRPr="003B199A" w:rsidRDefault="002F777C" w:rsidP="002F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60915" w:rsidRDefault="003B199A" w:rsidP="00A60915">
      <w:pPr>
        <w:shd w:val="clear" w:color="auto" w:fill="FFFFFF"/>
        <w:spacing w:before="5" w:after="120"/>
        <w:ind w:firstLine="709"/>
        <w:jc w:val="both"/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</w:pPr>
      <w:r w:rsidRPr="003B199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B199A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Постановлением Правительства РФ от 29.12.2018 № 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Уставом муниципального образования </w:t>
      </w:r>
      <w:r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>Ежихинское</w:t>
      </w:r>
      <w:r w:rsidRPr="003B199A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 xml:space="preserve"> сельское поселение </w:t>
      </w:r>
      <w:r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>Котельничского</w:t>
      </w:r>
      <w:r w:rsidRPr="003B199A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 xml:space="preserve"> района Кировской области, утвержденного решением </w:t>
      </w:r>
      <w:r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>Ежихинской</w:t>
      </w:r>
      <w:r w:rsidRPr="003B199A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 xml:space="preserve"> сельской Думы от </w:t>
      </w:r>
      <w:r w:rsidR="00A60915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>26.02.2015 №93</w:t>
      </w:r>
      <w:r w:rsidRPr="003B199A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 xml:space="preserve">, администрация </w:t>
      </w:r>
      <w:r w:rsidR="00A60915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>Ежихинского</w:t>
      </w:r>
      <w:r w:rsidRPr="003B199A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 xml:space="preserve"> сельского поселения </w:t>
      </w:r>
      <w:r w:rsidRPr="00A60915"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  <w:t>ПОСТАНОВЛЯЕТ</w:t>
      </w:r>
      <w:r w:rsidRPr="003B199A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>:</w:t>
      </w:r>
    </w:p>
    <w:p w:rsidR="00A60915" w:rsidRDefault="003B199A" w:rsidP="00A60915">
      <w:pPr>
        <w:shd w:val="clear" w:color="auto" w:fill="FFFFFF"/>
        <w:spacing w:before="5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9A">
        <w:rPr>
          <w:rFonts w:ascii="Times New Roman" w:hAnsi="Times New Roman" w:cs="Times New Roman"/>
          <w:sz w:val="28"/>
          <w:szCs w:val="28"/>
        </w:rPr>
        <w:t xml:space="preserve">1. Утвердить Порядок оценки и возмещения ущерба за вынужденный и незаконный снос (повреждение) зеленых насаждений на территории </w:t>
      </w:r>
      <w:r w:rsidR="00A60915">
        <w:rPr>
          <w:rFonts w:ascii="Times New Roman" w:hAnsi="Times New Roman" w:cs="Times New Roman"/>
          <w:sz w:val="28"/>
          <w:szCs w:val="28"/>
        </w:rPr>
        <w:t>Ежихинского</w:t>
      </w:r>
      <w:r w:rsidRPr="003B1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60915" w:rsidRDefault="003B199A" w:rsidP="00A60915">
      <w:pPr>
        <w:shd w:val="clear" w:color="auto" w:fill="FFFFFF"/>
        <w:spacing w:before="5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9A">
        <w:rPr>
          <w:rFonts w:ascii="Times New Roman" w:hAnsi="Times New Roman" w:cs="Times New Roman"/>
          <w:sz w:val="28"/>
          <w:szCs w:val="28"/>
        </w:rPr>
        <w:t xml:space="preserve">2. Утвердить методику оценки ущерба за вынужденный снос (повреждение) зеленых насаждений на территории </w:t>
      </w:r>
      <w:r w:rsidR="00A60915">
        <w:rPr>
          <w:rFonts w:ascii="Times New Roman" w:hAnsi="Times New Roman" w:cs="Times New Roman"/>
          <w:sz w:val="28"/>
          <w:szCs w:val="28"/>
        </w:rPr>
        <w:t>Ежихинского</w:t>
      </w:r>
      <w:r w:rsidRPr="003B1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60915" w:rsidRDefault="003B199A" w:rsidP="00A60915">
      <w:pPr>
        <w:shd w:val="clear" w:color="auto" w:fill="FFFFFF"/>
        <w:spacing w:before="5" w:after="120"/>
        <w:ind w:firstLine="709"/>
        <w:jc w:val="both"/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</w:pPr>
      <w:r w:rsidRPr="003B199A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 xml:space="preserve">2.1. Определить Уполномоченным органом по оценке ущерба за вынужденный и незаконный снос (повреждение) зеленых насаждений для определения размера ущерба за вынужденный и незаконный снос (повреждение) зеленых насаждений на земельных участках, находящихся в муниципальной собственности и земельных участках, государственная собственность на которые не разграничена, расположенных в границах муниципального образования </w:t>
      </w:r>
      <w:r w:rsidR="00A60915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>Ежихинское</w:t>
      </w:r>
      <w:r w:rsidRPr="003B199A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 xml:space="preserve"> сельское поселение, за исключением лесных насаждений, расположенных на лесных участках и землях, находящихся в частной собственности, администрацию </w:t>
      </w:r>
      <w:r w:rsidR="00A60915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>Ежихинского</w:t>
      </w:r>
      <w:r w:rsidRPr="003B199A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 xml:space="preserve"> сельского поселения </w:t>
      </w:r>
      <w:r w:rsidR="00A60915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>Котельничского</w:t>
      </w:r>
      <w:r w:rsidRPr="003B199A">
        <w:rPr>
          <w:rFonts w:ascii="Times New Roman" w:eastAsiaTheme="majorEastAsia" w:hAnsi="Times New Roman" w:cs="Times New Roman"/>
          <w:bCs/>
          <w:kern w:val="32"/>
          <w:sz w:val="28"/>
          <w:szCs w:val="28"/>
        </w:rPr>
        <w:t xml:space="preserve"> района.</w:t>
      </w:r>
    </w:p>
    <w:p w:rsidR="00A60915" w:rsidRDefault="003B199A" w:rsidP="00A60915">
      <w:pPr>
        <w:shd w:val="clear" w:color="auto" w:fill="FFFFFF"/>
        <w:spacing w:before="5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9A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Постановления возложить на главу администрации </w:t>
      </w:r>
      <w:r w:rsidR="00A60915">
        <w:rPr>
          <w:rFonts w:ascii="Times New Roman" w:hAnsi="Times New Roman" w:cs="Times New Roman"/>
          <w:sz w:val="28"/>
          <w:szCs w:val="28"/>
        </w:rPr>
        <w:t>Ежихинского</w:t>
      </w:r>
      <w:r w:rsidRPr="003B1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199A" w:rsidRPr="003B199A" w:rsidRDefault="003B199A" w:rsidP="00A60915">
      <w:pPr>
        <w:shd w:val="clear" w:color="auto" w:fill="FFFFFF"/>
        <w:spacing w:before="5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99A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A60915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3B199A">
        <w:rPr>
          <w:rFonts w:ascii="Times New Roman" w:hAnsi="Times New Roman" w:cs="Times New Roman"/>
          <w:sz w:val="28"/>
          <w:szCs w:val="28"/>
        </w:rPr>
        <w:t xml:space="preserve"> </w:t>
      </w:r>
      <w:r w:rsidR="00A60915">
        <w:rPr>
          <w:rFonts w:ascii="Times New Roman" w:hAnsi="Times New Roman" w:cs="Times New Roman"/>
          <w:sz w:val="28"/>
          <w:szCs w:val="28"/>
        </w:rPr>
        <w:t>Ежихинского</w:t>
      </w:r>
      <w:r w:rsidRPr="003B199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F777C" w:rsidRPr="003B199A" w:rsidRDefault="002F777C" w:rsidP="002F777C">
      <w:pPr>
        <w:pStyle w:val="a7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F777C" w:rsidRPr="003B199A" w:rsidRDefault="002F777C" w:rsidP="002F777C">
      <w:pPr>
        <w:pStyle w:val="a4"/>
        <w:spacing w:line="276" w:lineRule="auto"/>
        <w:rPr>
          <w:rFonts w:cs="Times New Roman"/>
          <w:sz w:val="28"/>
          <w:szCs w:val="28"/>
        </w:rPr>
      </w:pPr>
      <w:r w:rsidRPr="003B199A">
        <w:rPr>
          <w:rFonts w:cs="Times New Roman"/>
          <w:sz w:val="28"/>
          <w:szCs w:val="28"/>
        </w:rPr>
        <w:t>Глава администрации</w:t>
      </w:r>
    </w:p>
    <w:p w:rsidR="002F777C" w:rsidRPr="003B199A" w:rsidRDefault="002F777C" w:rsidP="002F777C">
      <w:pPr>
        <w:pStyle w:val="a4"/>
        <w:spacing w:line="276" w:lineRule="auto"/>
        <w:rPr>
          <w:rFonts w:cs="Times New Roman"/>
          <w:sz w:val="28"/>
          <w:szCs w:val="28"/>
          <w:u w:val="single"/>
        </w:rPr>
      </w:pPr>
      <w:r w:rsidRPr="003B199A">
        <w:rPr>
          <w:rFonts w:cs="Times New Roman"/>
          <w:sz w:val="28"/>
          <w:szCs w:val="28"/>
          <w:u w:val="single"/>
        </w:rPr>
        <w:t>Ежихинского сельского поселения                                                  В.С.Рогачев</w:t>
      </w:r>
    </w:p>
    <w:p w:rsidR="002F777C" w:rsidRPr="003B199A" w:rsidRDefault="002F777C" w:rsidP="002F777C">
      <w:pPr>
        <w:pStyle w:val="a4"/>
        <w:spacing w:line="276" w:lineRule="auto"/>
        <w:rPr>
          <w:rFonts w:cs="Times New Roman"/>
          <w:sz w:val="28"/>
          <w:szCs w:val="28"/>
        </w:rPr>
      </w:pPr>
      <w:r w:rsidRPr="003B199A">
        <w:rPr>
          <w:rFonts w:cs="Times New Roman"/>
          <w:sz w:val="28"/>
          <w:szCs w:val="28"/>
        </w:rPr>
        <w:t>ПОДГОТОВЛЕНО:</w:t>
      </w:r>
    </w:p>
    <w:p w:rsidR="002F777C" w:rsidRPr="003B199A" w:rsidRDefault="002F777C" w:rsidP="002F777C">
      <w:pPr>
        <w:pStyle w:val="a4"/>
        <w:spacing w:line="276" w:lineRule="auto"/>
        <w:rPr>
          <w:rFonts w:cs="Times New Roman"/>
          <w:sz w:val="28"/>
          <w:szCs w:val="28"/>
        </w:rPr>
      </w:pPr>
      <w:r w:rsidRPr="003B199A">
        <w:rPr>
          <w:rFonts w:cs="Times New Roman"/>
          <w:sz w:val="28"/>
          <w:szCs w:val="28"/>
        </w:rPr>
        <w:t xml:space="preserve">Глава администрации                                                                          </w:t>
      </w:r>
    </w:p>
    <w:p w:rsidR="002F777C" w:rsidRPr="003B199A" w:rsidRDefault="002F777C" w:rsidP="002F777C">
      <w:pPr>
        <w:pStyle w:val="a4"/>
        <w:spacing w:line="276" w:lineRule="auto"/>
        <w:rPr>
          <w:rFonts w:cs="Times New Roman"/>
          <w:sz w:val="28"/>
          <w:szCs w:val="28"/>
        </w:rPr>
      </w:pPr>
      <w:r w:rsidRPr="003B199A">
        <w:rPr>
          <w:rFonts w:cs="Times New Roman"/>
          <w:sz w:val="28"/>
          <w:szCs w:val="28"/>
        </w:rPr>
        <w:t>Ежихинского сельского поселения                                                  В.С.Рогачев</w:t>
      </w:r>
    </w:p>
    <w:p w:rsidR="00202BB3" w:rsidRPr="003B199A" w:rsidRDefault="00202BB3" w:rsidP="002F7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77C" w:rsidRPr="003B199A" w:rsidRDefault="002F777C" w:rsidP="002F777C">
      <w:pPr>
        <w:jc w:val="both"/>
        <w:rPr>
          <w:rFonts w:ascii="Times New Roman" w:hAnsi="Times New Roman" w:cs="Times New Roman"/>
          <w:sz w:val="28"/>
          <w:szCs w:val="28"/>
        </w:rPr>
      </w:pPr>
      <w:r w:rsidRPr="003B199A">
        <w:rPr>
          <w:rFonts w:ascii="Times New Roman" w:hAnsi="Times New Roman" w:cs="Times New Roman"/>
          <w:sz w:val="28"/>
          <w:szCs w:val="28"/>
        </w:rPr>
        <w:t>Правовая экспертиза проведена:                                                   О.В.Клепцова</w:t>
      </w:r>
    </w:p>
    <w:p w:rsidR="002F777C" w:rsidRPr="003B199A" w:rsidRDefault="002F777C" w:rsidP="002F777C">
      <w:pPr>
        <w:jc w:val="both"/>
        <w:rPr>
          <w:rFonts w:ascii="Times New Roman" w:hAnsi="Times New Roman" w:cs="Times New Roman"/>
          <w:sz w:val="28"/>
          <w:szCs w:val="28"/>
        </w:rPr>
      </w:pPr>
      <w:r w:rsidRPr="003B199A">
        <w:rPr>
          <w:rFonts w:ascii="Times New Roman" w:hAnsi="Times New Roman" w:cs="Times New Roman"/>
          <w:sz w:val="28"/>
          <w:szCs w:val="28"/>
        </w:rPr>
        <w:t xml:space="preserve">РАЗОСЛАНО:  в дело, Котельничская межрайонная прокуратура, Информационный     бюллетень, Отдел юридико-технической обработки МНПА       </w:t>
      </w:r>
    </w:p>
    <w:p w:rsidR="002F777C" w:rsidRPr="003B199A" w:rsidRDefault="002F777C" w:rsidP="002F777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777C" w:rsidRPr="003B199A" w:rsidRDefault="002F777C" w:rsidP="002F777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777C" w:rsidRPr="003B199A" w:rsidRDefault="002F777C" w:rsidP="002F777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F777C" w:rsidRPr="003B199A" w:rsidRDefault="002F777C" w:rsidP="002F777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B199A" w:rsidRPr="003B199A" w:rsidRDefault="003B199A" w:rsidP="003B199A">
      <w:pPr>
        <w:shd w:val="clear" w:color="auto" w:fill="FFFFFF"/>
        <w:spacing w:before="5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99A" w:rsidRPr="003B199A" w:rsidRDefault="003B199A" w:rsidP="00A60915">
      <w:pPr>
        <w:shd w:val="clear" w:color="auto" w:fill="FFFFFF"/>
        <w:spacing w:before="5" w:after="1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B199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3B199A" w:rsidRPr="003B199A" w:rsidRDefault="003B199A" w:rsidP="003B199A">
      <w:pPr>
        <w:ind w:right="-8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199A" w:rsidRPr="003B199A" w:rsidRDefault="003B199A" w:rsidP="003B199A">
      <w:pPr>
        <w:ind w:right="-8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199A" w:rsidRPr="003B199A" w:rsidRDefault="003B199A" w:rsidP="003B199A">
      <w:pPr>
        <w:ind w:right="-8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199A" w:rsidRPr="003B199A" w:rsidRDefault="003B199A" w:rsidP="003B199A">
      <w:pPr>
        <w:ind w:right="-8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199A" w:rsidRDefault="003B199A" w:rsidP="003B199A">
      <w:pPr>
        <w:ind w:right="-8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60915" w:rsidRDefault="00A60915" w:rsidP="003B199A">
      <w:pPr>
        <w:ind w:right="-8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60915" w:rsidRPr="003B199A" w:rsidRDefault="00A60915" w:rsidP="003B199A">
      <w:pPr>
        <w:ind w:right="-8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199A" w:rsidRPr="003B199A" w:rsidRDefault="003B199A" w:rsidP="003B199A">
      <w:pPr>
        <w:ind w:right="-8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199A" w:rsidRPr="003B199A" w:rsidRDefault="003B199A" w:rsidP="003B199A">
      <w:pPr>
        <w:ind w:right="-8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199A" w:rsidRPr="003B199A" w:rsidRDefault="003B199A" w:rsidP="003B199A">
      <w:pPr>
        <w:ind w:right="-8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199A" w:rsidRPr="003B199A" w:rsidRDefault="003B199A" w:rsidP="003B199A">
      <w:pPr>
        <w:ind w:right="-8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B199A" w:rsidRPr="00A60915" w:rsidRDefault="003B199A" w:rsidP="003B199A">
      <w:pPr>
        <w:shd w:val="clear" w:color="auto" w:fill="FFFFFF"/>
        <w:ind w:right="24"/>
        <w:jc w:val="right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lastRenderedPageBreak/>
        <w:t>УТВЕРЖДЕН:</w:t>
      </w:r>
    </w:p>
    <w:p w:rsidR="003B199A" w:rsidRPr="00A60915" w:rsidRDefault="003B199A" w:rsidP="003B199A">
      <w:pPr>
        <w:shd w:val="clear" w:color="auto" w:fill="FFFFFF"/>
        <w:ind w:right="24"/>
        <w:jc w:val="right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постановлением администрации </w:t>
      </w:r>
    </w:p>
    <w:p w:rsidR="003B199A" w:rsidRPr="00A60915" w:rsidRDefault="00A60915" w:rsidP="003B199A">
      <w:pPr>
        <w:shd w:val="clear" w:color="auto" w:fill="FFFFFF"/>
        <w:ind w:right="24"/>
        <w:jc w:val="right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Ежихинского</w:t>
      </w:r>
      <w:r w:rsidR="003B199A"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 сельского поселения</w:t>
      </w:r>
    </w:p>
    <w:p w:rsidR="003B199A" w:rsidRPr="00A60915" w:rsidRDefault="00A60915" w:rsidP="003B199A">
      <w:pPr>
        <w:shd w:val="clear" w:color="auto" w:fill="FFFFFF"/>
        <w:ind w:right="24"/>
        <w:jc w:val="right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от </w:t>
      </w:r>
      <w:r w:rsidR="00B96FFC">
        <w:rPr>
          <w:rFonts w:ascii="Times New Roman" w:hAnsi="Times New Roman" w:cs="Times New Roman"/>
          <w:color w:val="000000"/>
          <w:sz w:val="26"/>
          <w:szCs w:val="28"/>
        </w:rPr>
        <w:t>24.07.2023</w:t>
      </w:r>
      <w:r w:rsidR="003B199A"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 №</w:t>
      </w:r>
      <w:r w:rsidR="00B96FFC">
        <w:rPr>
          <w:rFonts w:ascii="Times New Roman" w:hAnsi="Times New Roman" w:cs="Times New Roman"/>
          <w:color w:val="000000"/>
          <w:sz w:val="26"/>
          <w:szCs w:val="28"/>
        </w:rPr>
        <w:t>31</w:t>
      </w:r>
      <w:r w:rsidR="003B199A"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3B199A" w:rsidRPr="00A60915" w:rsidRDefault="003B199A" w:rsidP="003B199A">
      <w:pPr>
        <w:shd w:val="clear" w:color="auto" w:fill="FFFFFF"/>
        <w:ind w:right="24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3B199A" w:rsidRPr="00A60915" w:rsidRDefault="003B199A" w:rsidP="00A60915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ПОРЯДОК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ОЦЕНКИ И ВОЗМЕЩЕНИЯ УЩЕРБА ЗА ВЫНУЖДЕННЫЙ И НЕЗАКОННЫЙ СНОС (ПОВРЕЖДЕНИЕ) ЗЕЛЕНЫХ НАСАЖДЕНИЙ НА ТЕРРИТОРИИ </w:t>
      </w:r>
      <w:r w:rsidR="00A60915" w:rsidRPr="00A60915">
        <w:rPr>
          <w:rFonts w:ascii="Times New Roman" w:hAnsi="Times New Roman" w:cs="Times New Roman"/>
          <w:color w:val="000000"/>
          <w:sz w:val="26"/>
          <w:szCs w:val="28"/>
        </w:rPr>
        <w:t>ЕЖИХИНСКОГО</w:t>
      </w: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 СЕЛЬСКОГО ПОСЕЛЕНИЯ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1. Основные понятия, используемые в Порядке оценки и возмещения ущерба за вынужденный и незаконный снос (повреждение) зеленых насаждений на территории </w:t>
      </w:r>
      <w:r w:rsidR="00A60915" w:rsidRPr="00A60915">
        <w:rPr>
          <w:rFonts w:ascii="Times New Roman" w:hAnsi="Times New Roman" w:cs="Times New Roman"/>
          <w:color w:val="000000"/>
          <w:sz w:val="26"/>
          <w:szCs w:val="28"/>
        </w:rPr>
        <w:t>Ежихинского</w:t>
      </w: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 сельского поселения, (далее по тексту Порядок):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вынужденный снос зеленых насаждений – снос деревьев, кустарников, газонов, цветников, выполнение которого объективно необходимо в целях обеспечения условий для размещения тех или иных объектов строительства, обслуживания объектов инженерного благоустройства, надземных линий электропередачи и т.п., создания качеств окружающей среды, отвечающих нормативным требованиям к освещенности и инсоляции жилых и общественных помещений, оформленный в установленном порядке;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незаконный снос зеленых насаждений – снос деревьев, кустарников, газонов, цветников выполненный без предварительного оформления соответствующих разрешительных документов и (или) установленного порядка оплаты их компенсационной стоимости за причиненный ущерб;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экзоты – зеленые насаждения, ввезенные из стран (территорий) с климатом, резко отличным от климата Кировской области.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Лесопарк – благоустроенная лесная территория, предназначенная для отдыха населения (ГОСТ 17.6.1.01-83);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зеленые насаждения – совокупность древесных, кустарниковых и травянистых растений на определенной территории;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обрезка древесно-кустарниковой растительности: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-санитарная обрезка – обрезка больных, поломанных, засохших ветвей;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-омолаживающая обрезка – глубокая обрезка ветвей до их базальной части, стимулирующая образование молодых побегов, создающих новую крону;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-формовочная обрезка – обрезка кроны с целью придания растению определенного габитуса, ему не свойственного;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содержание зеленых насаждений – комплекс мероприятий по охране озелененных территорий, уходу и воспроизводству зеленых насаждений;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lastRenderedPageBreak/>
        <w:t>повреждение зеленых насаждений – механическое, термическое, химическое и (или) иное воздействие, которое привело к нарушению целостности кроны, ветвей древесно – кустарниковой растительности, ствола, корневой системы и живого напочвенного покрова и потере декоративных качеств, проведение обрезки в нарушение агротехнических сроков, а также загрязнение почвы на озелененных территориях вредными для растений веществами, не влекущее прекращение роста зеленого насаждения;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уничтожение зеленых насаждений – вырубка (снос), повреждение или выкапывание зеленых насаждений, которое повлекло прекращение их роста, гибель или утрату в качестве элемента ландшафта;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3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ответственный производитель работ – должностное лицо, которое отвечает за соответствие выданному разрешению фактически произведенных работ по сносу и (или) обрезке зеленых насаждений, осуществляет руководство работами непосредственных исполнителей, и т.д.</w:t>
      </w:r>
      <w:r w:rsidRPr="00A60915">
        <w:rPr>
          <w:rFonts w:ascii="Times New Roman" w:hAnsi="Times New Roman" w:cs="Times New Roman"/>
          <w:color w:val="000000"/>
          <w:sz w:val="26"/>
          <w:szCs w:val="28"/>
        </w:rPr>
        <w:cr/>
        <w:t xml:space="preserve">           2. Настоящий Порядок применяется при оценке и возмещении ущерба за вынужденный и незаконный снос (повреждение) зеленых насаждений на территории муниципального образования </w:t>
      </w:r>
      <w:r w:rsidR="00A60915" w:rsidRPr="00A60915">
        <w:rPr>
          <w:rFonts w:ascii="Times New Roman" w:hAnsi="Times New Roman" w:cs="Times New Roman"/>
          <w:color w:val="000000"/>
          <w:sz w:val="26"/>
          <w:szCs w:val="28"/>
        </w:rPr>
        <w:t>Ежихинского</w:t>
      </w: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 сельского поселение </w:t>
      </w:r>
      <w:r w:rsidR="00A60915" w:rsidRPr="00A60915">
        <w:rPr>
          <w:rFonts w:ascii="Times New Roman" w:hAnsi="Times New Roman" w:cs="Times New Roman"/>
          <w:color w:val="000000"/>
          <w:sz w:val="26"/>
          <w:szCs w:val="28"/>
        </w:rPr>
        <w:t>Котельничского</w:t>
      </w: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 района Кировской области.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3. Настоящий Порядок не распространяется: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на снос зеленых насаждений, находящихся на землях лесного фонда;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на определение материального ущерба, причиненного их владельцу при вынужденном сносе зеленых насаждений и плодово-ягодных культур на территории индивидуальной застройки, коллективных садов, ведомственных питомников;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на снос зеленых насаждений, находящихся на земельных участках принадлежащих на праве собственности физическим и юридическим лицам, а так же на придомовых территориях многоквартирных жилых домов;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на снос зеленых насаждений, находящихся на земельных участках, предоставленных в аренду для строительства индивидуальных жилых домов.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4. Основаниями для вынужденного сноса (повреждения) зеленых насаждений являются: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4.1. Осуществление строительства, реконструкции, капитального ремонта на территориях, занятых зелеными насаждениями.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4.2. Проведение работ по благоустройству территории, в пределах которой произрастают зеленые насаждения.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4.3. Аварийные или иные ситуации, создающие угрозу жизни и здоровью граждан, возникшие на территории, в пределах которой произрастают зеленые насаждения.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4.4. Подлежащие санитарной вырубке зеленые насаждения (больные, сухостойные, и т.п.).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4.5. Заключение Управления Роспотребнадзора по Кировской области (в целях восстановления светового режима)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lastRenderedPageBreak/>
        <w:t>5. Обследование и оценка зеленых насаждений, подлежащих вынужденному сносу (повреждению) и (или) обрезке, производится комиссией по оценке зеленых насаждений (далее – комиссия) при наличии письменного заявления.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По результату обследования и оценки зеленых насаждений подлежащих вынужденному сносу комиссия выдает заинтересованному лицу для оплаты компенсационной стоимости за причиненный ущерб копию акта обследования зеленых насаждений. Срок действия акта один год.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6. Снос зеленых насаждений производится после получения разрешения на строительство или производство земляных работ, уплаты компенсационной стоимости за причиненный ущерб и получения от комиссии утвержденного администрацией поселения разрешения на снос зеленых насаждений.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7. Целесообразность, возможность и место пересадки зеленых насаждений, попадающих под снос, определяются комиссией при обследовании и оценке. 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8. Компенсационная стоимость за причиненный ущерб не взимается: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- при проведении работ за счет средств бюджета </w:t>
      </w:r>
      <w:r w:rsidR="00A60915" w:rsidRPr="00A60915">
        <w:rPr>
          <w:rFonts w:ascii="Times New Roman" w:hAnsi="Times New Roman" w:cs="Times New Roman"/>
          <w:color w:val="000000"/>
          <w:sz w:val="26"/>
          <w:szCs w:val="28"/>
        </w:rPr>
        <w:t>Ежихинского</w:t>
      </w: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 сельского поселения;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 при вынужденном сносе зеленых насаждений, расположенных в границах охранных зон инженерных сооружений (сетей) при проведении обслуживания и ремонта этих сооружений (сетей);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 при пересадке зелёных насаждений;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 при проведении работ по уходу за зелёными насаждениями (санитарная, омолаживающая, формовочная обрезка; снос больных, сухостойных зеленых насаждений);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 при разрушении корневой системой деревьев фундаментов зданий, асфальтовых покрытий тротуаров и проезжей части дорог.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9. При аварийных ситуациях на объектах инженерного благоустройства, требующих безотлагательного проведения ремонтных работ,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Ответственность за достоверность сведений о фактически произведенных работах по сносу зеленых насаждений (количестве, породах, диаметрах снесенных зеленых насаждений), а также своевременное принятие мер по минимизации объемов подлежащих сносу (повреждению) зеленых насаждений возлагается на ответственного производителя работ.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10. Вопросы целесообразности вынужденного сноса экзотов, деревьев имеющих историческую или уникальную эстетическую ценность, а также </w:t>
      </w:r>
      <w:r w:rsidRPr="00A60915">
        <w:rPr>
          <w:rFonts w:ascii="Times New Roman" w:hAnsi="Times New Roman" w:cs="Times New Roman"/>
          <w:color w:val="000000"/>
          <w:sz w:val="26"/>
          <w:szCs w:val="28"/>
        </w:rPr>
        <w:lastRenderedPageBreak/>
        <w:t>деревьев, относящихся к видам растений, занесенным в Красную книгу</w:t>
      </w:r>
      <w:r w:rsidR="00A60915"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, </w:t>
      </w: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 рассматриваются на заседании Ежихинской сельской Думы.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11. Средства, перечисляемые в качестве компенсационной стоимости за вынужденный и незаконный снос (повреждение) зеленых насаждений, поступают в бюджет Ежихинской сельского поселения.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12. Лица, виновные в незаконном сносе (повреждении) объектов зеленого хозяйства поселения, несут уголовную, административную и дисциплинарную ответственность в соответствии с действующим законодательством.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  <w:highlight w:val="yellow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13. При выявлении незаконного сноса (повреждения), уничтожения иным способом зеленых насаждений уполномоченными должностными лицами, указанными в законе Кировской области «Об административной ответственности в Кировской области», составляется протокол об административном правонарушении.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  <w:highlight w:val="yellow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Комиссия осуществляет обследование (осмотр) места совершения правонарушения с составлением акта. При этом ущерб, причиненный лесным насаждениям или не отнесенным к лесным насаждениям деревьям, кустарникам и лианам в результате незаконного сноса (повреждения), исчисляется в соответствии с таксами и методикой, предусмотренными особенностями возмещения вреда, причиненного лесам и находящимся в них природным объектам вследствие нарушения лесного законодательства, утвержденными Постановлением Правительства РФ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законодательства». Данные материалы комиссия передает уполномоченному лицу, составляющему протокол об административном правонарушении, до момента направления его на рассмотрение административной комиссии.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В случае если лицо, совершившее административное правонарушение, не установлено, либо обнаружены факты совершения в отношении объектов зеленых насаждений преступлений, сообщение (заявление) и материалы направляются в МО МВД России «Слободской» для проведения проверки, выявления виновных лиц и привлечения их к установленной законом ответственности.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После вступления в законную силу постановления о привлечении лица к административной ответственности, комиссия направляет ему требование (претензию) о добровольном возмещении ущерба; в случае неисполнения материалы передаются юристу  администрации поселения для обращения в суд о принудительном взыскании.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В случае возбуждения уголовного дела гражданский иск предъявляется в порядке, предусмотренном уголовно-процессуальным законодательством.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3B199A" w:rsidRDefault="003B199A" w:rsidP="00A60915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A60915" w:rsidRPr="00A60915" w:rsidRDefault="00A60915" w:rsidP="00A60915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3B199A" w:rsidRPr="00A60915" w:rsidRDefault="003B199A" w:rsidP="00A60915">
      <w:p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3B199A" w:rsidRPr="00A60915" w:rsidRDefault="003B199A" w:rsidP="00A60915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6"/>
          <w:szCs w:val="28"/>
        </w:rPr>
      </w:pPr>
      <w:r w:rsidRPr="00A60915">
        <w:rPr>
          <w:rFonts w:ascii="Times New Roman" w:hAnsi="Times New Roman" w:cs="Times New Roman"/>
          <w:sz w:val="26"/>
          <w:szCs w:val="28"/>
        </w:rPr>
        <w:lastRenderedPageBreak/>
        <w:t>УТВЕРЖДЕНА</w:t>
      </w:r>
    </w:p>
    <w:p w:rsidR="003B199A" w:rsidRPr="00A60915" w:rsidRDefault="003B199A" w:rsidP="00A60915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8"/>
        </w:rPr>
      </w:pPr>
      <w:r w:rsidRPr="00A60915">
        <w:rPr>
          <w:rFonts w:ascii="Times New Roman" w:hAnsi="Times New Roman" w:cs="Times New Roman"/>
          <w:sz w:val="26"/>
          <w:szCs w:val="28"/>
        </w:rPr>
        <w:t xml:space="preserve">Постановлением администрации </w:t>
      </w:r>
      <w:r w:rsidR="00A60915" w:rsidRPr="00A60915">
        <w:rPr>
          <w:rFonts w:ascii="Times New Roman" w:hAnsi="Times New Roman" w:cs="Times New Roman"/>
          <w:bCs/>
          <w:kern w:val="32"/>
          <w:sz w:val="26"/>
          <w:szCs w:val="28"/>
        </w:rPr>
        <w:t>Ежихинского</w:t>
      </w:r>
      <w:r w:rsidRPr="00A60915">
        <w:rPr>
          <w:rFonts w:ascii="Times New Roman" w:hAnsi="Times New Roman" w:cs="Times New Roman"/>
          <w:bCs/>
          <w:kern w:val="32"/>
          <w:sz w:val="26"/>
          <w:szCs w:val="28"/>
        </w:rPr>
        <w:t xml:space="preserve"> сельского поселения</w:t>
      </w:r>
      <w:r w:rsidRPr="00A60915">
        <w:rPr>
          <w:rFonts w:ascii="Times New Roman" w:hAnsi="Times New Roman" w:cs="Times New Roman"/>
          <w:sz w:val="26"/>
          <w:szCs w:val="28"/>
        </w:rPr>
        <w:t xml:space="preserve"> </w:t>
      </w:r>
      <w:r w:rsidR="00A60915" w:rsidRPr="00A60915">
        <w:rPr>
          <w:rFonts w:ascii="Times New Roman" w:hAnsi="Times New Roman" w:cs="Times New Roman"/>
          <w:sz w:val="26"/>
          <w:szCs w:val="28"/>
        </w:rPr>
        <w:t>Котельничского</w:t>
      </w:r>
      <w:r w:rsidRPr="00A60915">
        <w:rPr>
          <w:rFonts w:ascii="Times New Roman" w:hAnsi="Times New Roman" w:cs="Times New Roman"/>
          <w:sz w:val="26"/>
          <w:szCs w:val="28"/>
        </w:rPr>
        <w:t xml:space="preserve"> района Кировской области </w:t>
      </w:r>
    </w:p>
    <w:p w:rsidR="003B199A" w:rsidRPr="00A60915" w:rsidRDefault="003B199A" w:rsidP="00A60915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8"/>
        </w:rPr>
      </w:pPr>
      <w:r w:rsidRPr="00A60915">
        <w:rPr>
          <w:rFonts w:ascii="Times New Roman" w:hAnsi="Times New Roman" w:cs="Times New Roman"/>
          <w:sz w:val="26"/>
          <w:szCs w:val="28"/>
        </w:rPr>
        <w:t xml:space="preserve">от </w:t>
      </w:r>
      <w:r w:rsidR="00B96FFC">
        <w:rPr>
          <w:rFonts w:ascii="Times New Roman" w:hAnsi="Times New Roman" w:cs="Times New Roman"/>
          <w:sz w:val="26"/>
          <w:szCs w:val="28"/>
        </w:rPr>
        <w:t>24.07.2023</w:t>
      </w:r>
      <w:r w:rsidRPr="00A60915">
        <w:rPr>
          <w:rFonts w:ascii="Times New Roman" w:hAnsi="Times New Roman" w:cs="Times New Roman"/>
          <w:sz w:val="26"/>
          <w:szCs w:val="28"/>
        </w:rPr>
        <w:t xml:space="preserve"> г №</w:t>
      </w:r>
      <w:r w:rsidR="00B96FFC">
        <w:rPr>
          <w:rFonts w:ascii="Times New Roman" w:hAnsi="Times New Roman" w:cs="Times New Roman"/>
          <w:sz w:val="26"/>
          <w:szCs w:val="28"/>
        </w:rPr>
        <w:t>31</w:t>
      </w:r>
    </w:p>
    <w:p w:rsidR="003B199A" w:rsidRPr="00A60915" w:rsidRDefault="003B199A" w:rsidP="00A609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3B199A" w:rsidRPr="00A60915" w:rsidRDefault="003B199A" w:rsidP="00A609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3B199A" w:rsidRPr="00A60915" w:rsidRDefault="003B199A" w:rsidP="00A6091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3B199A" w:rsidRPr="00A60915" w:rsidRDefault="003B199A" w:rsidP="00A6091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8"/>
        </w:rPr>
      </w:pPr>
      <w:r w:rsidRPr="00A60915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МЕТОДИКА ОЦЕНКИ УЩЕРБА ЗА ВЫНУЖДЕННЫЙ СНОС (ПОВРЕЖДЕНИЕ) ЗЕЛЕНЫХ НАСАЖДЕНИЙ НА ТЕРРИТОРИИ </w:t>
      </w:r>
      <w:r w:rsidR="00A60915" w:rsidRPr="00A60915">
        <w:rPr>
          <w:rFonts w:ascii="Times New Roman" w:hAnsi="Times New Roman" w:cs="Times New Roman"/>
          <w:color w:val="000000" w:themeColor="text1"/>
          <w:sz w:val="26"/>
          <w:szCs w:val="28"/>
        </w:rPr>
        <w:t>ЕЖИХИНСКОГО</w:t>
      </w:r>
      <w:r w:rsidRPr="00A60915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СЕЛЬСКОГО ПОСЕЛЕНИЯ</w:t>
      </w:r>
    </w:p>
    <w:p w:rsidR="003B199A" w:rsidRPr="00A60915" w:rsidRDefault="003B199A" w:rsidP="00A6091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8"/>
        </w:rPr>
      </w:pP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1. Определение размера ущерба при вынужденном сносе (повреждении) зеленых насаждений на территории </w:t>
      </w:r>
      <w:r w:rsidR="00A60915" w:rsidRPr="00A60915">
        <w:rPr>
          <w:rFonts w:ascii="Times New Roman" w:hAnsi="Times New Roman" w:cs="Times New Roman"/>
          <w:color w:val="000000"/>
          <w:sz w:val="26"/>
          <w:szCs w:val="28"/>
        </w:rPr>
        <w:t>Ежихинского</w:t>
      </w: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 сельского поселения осуществляется исходя из фактических затрат на воспроизводство зеленых насаждений.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Расчет компенсационной стоимости за причиненный ущерб зеленым насаждениям при вынужденном сносе (повреждении) производится по формуле: 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Сдер = Ндер х Ккач х Кфункц х Кинд 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Сдер - компенсационная стоимость деревьев;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Ндер - норматив компенсационной стоимости деревьев, рублей;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норматив компенсационной стоимости деревьев зависит от породы дерева и возраста (измеряется на высоте 1,3 метра от поверхности земли);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Ккач - коэффициент качественного состояния зеленых насаждений;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Кфункц - коэффициент функционального использования зеленых насаждений;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Кинд - коэффициент индексации, ежегодно представляемый экономическим управлением администрации поселения.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b/>
          <w:color w:val="000000"/>
          <w:sz w:val="26"/>
          <w:szCs w:val="28"/>
        </w:rPr>
        <w:t>Скуст = Нкуст х Ккач х Кфункц х Кинд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Скуст - компенсационная стоимость кустов;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Нкуст - норматив компенсационной стоимости кустов, рублей;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b/>
          <w:color w:val="000000"/>
          <w:sz w:val="26"/>
          <w:szCs w:val="28"/>
        </w:rPr>
        <w:t>Сгазон = Нгазон х Пгазон х Ккач х Кфункц х Кинд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Сгазон - компенсационная стоимость газона;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Нгазон - норматив компенсационной стоимости 1 квадратного метра газона, рублей;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Пгазон - площадь изымаемых газонов, м.кв.;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b/>
          <w:color w:val="000000"/>
          <w:sz w:val="26"/>
          <w:szCs w:val="28"/>
        </w:rPr>
        <w:lastRenderedPageBreak/>
        <w:t>Сцв = Нцв х Пцв х Ккач х Кфункц х Кинд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Сцв - компенсационная стоимость цветника;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Нцв - норматив компенсационной стоимости 1 квадратного метра цветника, рублей;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Пцв - площадь изымаемого цветника, м.кв.;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b/>
          <w:color w:val="000000"/>
          <w:sz w:val="26"/>
          <w:szCs w:val="28"/>
        </w:rPr>
        <w:t>Сизг = Низг х Дизг х Ккач х Кфункц х Кинд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Сизг - компенсационная стоимость живых изгородей;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Низг - норматив компенсационной стоимости 1 погонного метра живой изгороди, рублей;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Дизг - количество погонных метров живой изгороди;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b/>
          <w:color w:val="000000"/>
          <w:sz w:val="26"/>
          <w:szCs w:val="28"/>
        </w:rPr>
        <w:t>Слес = Нлес х Плес х Ккач х Кфункц х Кинд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Слес - компенсационная стоимость зеленых насаждений лесопарков, парков и скверов;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Нлес - норматив компенсационной стоимости 1 га лесопарка, парка, сквера, рублей;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Плес - площадь сносимых зеленых насаждений в лесопарке, парке, сквере (га)</w:t>
      </w:r>
    </w:p>
    <w:p w:rsidR="003B199A" w:rsidRPr="00A60915" w:rsidRDefault="003B199A" w:rsidP="00A60915">
      <w:pPr>
        <w:pStyle w:val="ConsPlusNonformat"/>
        <w:numPr>
          <w:ilvl w:val="1"/>
          <w:numId w:val="9"/>
        </w:numPr>
        <w:rPr>
          <w:rFonts w:ascii="Times New Roman" w:hAnsi="Times New Roman" w:cs="Times New Roman"/>
          <w:sz w:val="26"/>
          <w:szCs w:val="28"/>
        </w:rPr>
      </w:pPr>
      <w:r w:rsidRPr="00A60915">
        <w:rPr>
          <w:rFonts w:ascii="Times New Roman" w:hAnsi="Times New Roman" w:cs="Times New Roman"/>
          <w:sz w:val="26"/>
          <w:szCs w:val="28"/>
        </w:rPr>
        <w:t>Норматив компенсационной стоимости деревьев, Н дер, руб./шт.</w:t>
      </w:r>
    </w:p>
    <w:p w:rsidR="003B199A" w:rsidRPr="00A60915" w:rsidRDefault="003B199A" w:rsidP="00A6091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9"/>
        <w:gridCol w:w="3637"/>
        <w:gridCol w:w="910"/>
        <w:gridCol w:w="910"/>
        <w:gridCol w:w="1024"/>
        <w:gridCol w:w="1024"/>
        <w:gridCol w:w="1134"/>
      </w:tblGrid>
      <w:tr w:rsidR="003B199A" w:rsidRPr="00A60915" w:rsidTr="00A60915">
        <w:trPr>
          <w:trHeight w:val="400"/>
          <w:tblCellSpacing w:w="5" w:type="nil"/>
        </w:trPr>
        <w:tc>
          <w:tcPr>
            <w:tcW w:w="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N </w:t>
            </w:r>
          </w:p>
        </w:tc>
        <w:tc>
          <w:tcPr>
            <w:tcW w:w="19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Наименование породы      </w:t>
            </w:r>
          </w:p>
        </w:tc>
        <w:tc>
          <w:tcPr>
            <w:tcW w:w="271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   Диаметр деревьев, см          </w:t>
            </w:r>
          </w:p>
        </w:tc>
      </w:tr>
      <w:tr w:rsidR="003B199A" w:rsidRPr="00A60915" w:rsidTr="00A60915">
        <w:trPr>
          <w:tblCellSpacing w:w="5" w:type="nil"/>
        </w:trPr>
        <w:tc>
          <w:tcPr>
            <w:tcW w:w="3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9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До 8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>9 - 20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>21 - 30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>31 - 40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>Более 40</w:t>
            </w:r>
          </w:p>
        </w:tc>
      </w:tr>
      <w:tr w:rsidR="003B199A" w:rsidRPr="00A60915" w:rsidTr="00A60915">
        <w:trPr>
          <w:trHeight w:val="4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1. </w:t>
            </w:r>
          </w:p>
        </w:tc>
        <w:tc>
          <w:tcPr>
            <w:tcW w:w="19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>Ель  колючая  форма   голубая,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серебристая                  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2966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5241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10334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16490 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21178  </w:t>
            </w:r>
          </w:p>
        </w:tc>
      </w:tr>
      <w:tr w:rsidR="003B199A" w:rsidRPr="00A60915" w:rsidTr="00A60915">
        <w:trPr>
          <w:trHeight w:val="18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2. </w:t>
            </w:r>
          </w:p>
        </w:tc>
        <w:tc>
          <w:tcPr>
            <w:tcW w:w="19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Вяз гладкий или шершавый.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Дуб.              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>Ель  обыкновенная,  сибирская,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колючая.          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Клен остролистный.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>Липа     мелколистная      или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крупнолистная.    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Пихта сибирская.  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Сосна кедровая (кедр)        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 2627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4719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9324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15187 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19776  </w:t>
            </w:r>
          </w:p>
        </w:tc>
      </w:tr>
      <w:tr w:rsidR="003B199A" w:rsidRPr="00A60915" w:rsidTr="00A60915">
        <w:trPr>
          <w:trHeight w:val="6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3. </w:t>
            </w:r>
          </w:p>
        </w:tc>
        <w:tc>
          <w:tcPr>
            <w:tcW w:w="19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Лиственница сибирская.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Сосна обыкновенная.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Туя западная                 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2465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4459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9030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14600 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19092  </w:t>
            </w:r>
          </w:p>
        </w:tc>
      </w:tr>
      <w:tr w:rsidR="003B199A" w:rsidRPr="00A60915" w:rsidTr="00A60915">
        <w:trPr>
          <w:trHeight w:val="16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4. </w:t>
            </w:r>
          </w:p>
        </w:tc>
        <w:tc>
          <w:tcPr>
            <w:tcW w:w="19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Береза.           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Боярышник-солитер.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Груша обыкновенная.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Клен.             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Рябина обыкновенная.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Черемуха обыкновенная.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Яблоня сибирская. 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Ясень                        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2419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4394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8346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13948 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18245  </w:t>
            </w:r>
          </w:p>
        </w:tc>
      </w:tr>
      <w:tr w:rsidR="003B199A" w:rsidRPr="00A60915" w:rsidTr="00A60915">
        <w:trPr>
          <w:trHeight w:val="4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5. </w:t>
            </w:r>
          </w:p>
        </w:tc>
        <w:tc>
          <w:tcPr>
            <w:tcW w:w="19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Ива белая.        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Тополь белый или серебристый 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2380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4284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8140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12617 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16402  </w:t>
            </w:r>
          </w:p>
        </w:tc>
      </w:tr>
      <w:tr w:rsidR="003B199A" w:rsidRPr="00A60915" w:rsidTr="00A60915">
        <w:trPr>
          <w:trHeight w:val="1000"/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6. </w:t>
            </w:r>
          </w:p>
        </w:tc>
        <w:tc>
          <w:tcPr>
            <w:tcW w:w="19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Вишня обыкновенная.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Ива ломкая.       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Тополь бальзамический.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Ольха.            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Осина                        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2334 </w:t>
            </w:r>
          </w:p>
        </w:tc>
        <w:tc>
          <w:tcPr>
            <w:tcW w:w="4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4201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7982 </w:t>
            </w:r>
          </w:p>
        </w:tc>
        <w:tc>
          <w:tcPr>
            <w:tcW w:w="5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12372 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16084  </w:t>
            </w:r>
          </w:p>
        </w:tc>
      </w:tr>
    </w:tbl>
    <w:p w:rsidR="003B199A" w:rsidRPr="00A60915" w:rsidRDefault="003B199A" w:rsidP="00A6091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3B199A" w:rsidRPr="00A60915" w:rsidRDefault="003B199A" w:rsidP="00A60915">
      <w:pPr>
        <w:pStyle w:val="ConsPlusNonformat"/>
        <w:ind w:firstLine="708"/>
        <w:rPr>
          <w:rFonts w:ascii="Times New Roman" w:hAnsi="Times New Roman" w:cs="Times New Roman"/>
          <w:sz w:val="26"/>
          <w:szCs w:val="28"/>
        </w:rPr>
      </w:pPr>
      <w:r w:rsidRPr="00A60915">
        <w:rPr>
          <w:rFonts w:ascii="Times New Roman" w:hAnsi="Times New Roman" w:cs="Times New Roman"/>
          <w:sz w:val="26"/>
          <w:szCs w:val="28"/>
        </w:rPr>
        <w:t>1.2. Норматив компенсационной стоимости кустов, Нкуст, руб./шт.</w:t>
      </w:r>
    </w:p>
    <w:p w:rsidR="003B199A" w:rsidRPr="00A60915" w:rsidRDefault="003B199A" w:rsidP="00A6091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160"/>
        <w:gridCol w:w="1800"/>
        <w:gridCol w:w="1800"/>
      </w:tblGrid>
      <w:tr w:rsidR="003B199A" w:rsidRPr="00A60915" w:rsidTr="00455DE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N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         Наименование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Единица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измерения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Норматив,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руб./шт.   </w:t>
            </w:r>
          </w:p>
        </w:tc>
      </w:tr>
      <w:tr w:rsidR="003B199A" w:rsidRPr="00A60915" w:rsidTr="00455DE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1.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Кустарник в группах или одиночный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куст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852     </w:t>
            </w:r>
          </w:p>
        </w:tc>
      </w:tr>
      <w:tr w:rsidR="003B199A" w:rsidRPr="00A60915" w:rsidTr="00455DE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2.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То же колючий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куст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931     </w:t>
            </w:r>
          </w:p>
        </w:tc>
      </w:tr>
    </w:tbl>
    <w:p w:rsidR="003B199A" w:rsidRPr="00A60915" w:rsidRDefault="003B199A" w:rsidP="00A6091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3B199A" w:rsidRPr="00A60915" w:rsidRDefault="003B199A" w:rsidP="00A60915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A60915">
        <w:rPr>
          <w:rFonts w:ascii="Times New Roman" w:hAnsi="Times New Roman" w:cs="Times New Roman"/>
          <w:sz w:val="26"/>
          <w:szCs w:val="28"/>
        </w:rPr>
        <w:t xml:space="preserve">    1.3.   Норматив   компенсационной   стоимости   живой  изгороди,  Низг,</w:t>
      </w:r>
    </w:p>
    <w:p w:rsidR="003B199A" w:rsidRPr="00A60915" w:rsidRDefault="003B199A" w:rsidP="00A60915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A60915">
        <w:rPr>
          <w:rFonts w:ascii="Times New Roman" w:hAnsi="Times New Roman" w:cs="Times New Roman"/>
          <w:sz w:val="26"/>
          <w:szCs w:val="28"/>
        </w:rPr>
        <w:t>руб./пог. м.</w:t>
      </w:r>
    </w:p>
    <w:p w:rsidR="003B199A" w:rsidRPr="00A60915" w:rsidRDefault="003B199A" w:rsidP="00A6091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1"/>
        <w:gridCol w:w="5075"/>
        <w:gridCol w:w="1772"/>
        <w:gridCol w:w="1770"/>
      </w:tblGrid>
      <w:tr w:rsidR="003B199A" w:rsidRPr="00A60915" w:rsidTr="00A60915">
        <w:trPr>
          <w:trHeight w:val="400"/>
          <w:tblCellSpacing w:w="5" w:type="nil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N 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         Наименование               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Единица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измерения  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Норматив,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руб./пог. м </w:t>
            </w:r>
          </w:p>
        </w:tc>
      </w:tr>
      <w:tr w:rsidR="003B199A" w:rsidRPr="00A60915" w:rsidTr="00A60915">
        <w:trPr>
          <w:tblCellSpacing w:w="5" w:type="nil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1. </w:t>
            </w:r>
          </w:p>
        </w:tc>
        <w:tc>
          <w:tcPr>
            <w:tcW w:w="2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Двухрядная живая изгородь из кустарников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 пог. метр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1379     </w:t>
            </w:r>
          </w:p>
        </w:tc>
      </w:tr>
      <w:tr w:rsidR="003B199A" w:rsidRPr="00A60915" w:rsidTr="00A60915">
        <w:trPr>
          <w:trHeight w:val="400"/>
          <w:tblCellSpacing w:w="5" w:type="nil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2. </w:t>
            </w:r>
          </w:p>
        </w:tc>
        <w:tc>
          <w:tcPr>
            <w:tcW w:w="2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>Двухрядная живая изгородь из  кустарников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колючих                                 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 пог. метр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1464     </w:t>
            </w:r>
          </w:p>
        </w:tc>
      </w:tr>
      <w:tr w:rsidR="003B199A" w:rsidRPr="00A60915" w:rsidTr="00A60915">
        <w:trPr>
          <w:tblCellSpacing w:w="5" w:type="nil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3. </w:t>
            </w:r>
          </w:p>
        </w:tc>
        <w:tc>
          <w:tcPr>
            <w:tcW w:w="2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Однорядная живая изгородь из кустарников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 пог. метр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815     </w:t>
            </w:r>
          </w:p>
        </w:tc>
      </w:tr>
      <w:tr w:rsidR="003B199A" w:rsidRPr="00A60915" w:rsidTr="00A60915">
        <w:trPr>
          <w:trHeight w:val="400"/>
          <w:tblCellSpacing w:w="5" w:type="nil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4. </w:t>
            </w:r>
          </w:p>
        </w:tc>
        <w:tc>
          <w:tcPr>
            <w:tcW w:w="2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>Однорядная живая изгородь из  кустарников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колючих                                 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1 пог. метр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845     </w:t>
            </w:r>
          </w:p>
        </w:tc>
      </w:tr>
    </w:tbl>
    <w:p w:rsidR="003B199A" w:rsidRPr="00A60915" w:rsidRDefault="003B199A" w:rsidP="00A6091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3B199A" w:rsidRPr="00A60915" w:rsidRDefault="003B199A" w:rsidP="00A60915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A60915">
        <w:rPr>
          <w:rFonts w:ascii="Times New Roman" w:hAnsi="Times New Roman" w:cs="Times New Roman"/>
          <w:sz w:val="26"/>
          <w:szCs w:val="28"/>
        </w:rPr>
        <w:t xml:space="preserve">    1.4. Норматив компенсационной стоимости газона, Нгазон, руб./кв. м.</w:t>
      </w:r>
    </w:p>
    <w:p w:rsidR="003B199A" w:rsidRPr="00A60915" w:rsidRDefault="003B199A" w:rsidP="00A60915">
      <w:pPr>
        <w:pStyle w:val="ConsPlusNonformat"/>
        <w:rPr>
          <w:rFonts w:ascii="Times New Roman" w:hAnsi="Times New Roman" w:cs="Times New Roman"/>
          <w:sz w:val="26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1"/>
        <w:gridCol w:w="5075"/>
        <w:gridCol w:w="1772"/>
        <w:gridCol w:w="1770"/>
      </w:tblGrid>
      <w:tr w:rsidR="003B199A" w:rsidRPr="00A60915" w:rsidTr="00A60915">
        <w:trPr>
          <w:trHeight w:val="400"/>
          <w:tblCellSpacing w:w="5" w:type="nil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N 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         Наименование               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Единица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измерения  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Норматив,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руб./кв. м  </w:t>
            </w:r>
          </w:p>
        </w:tc>
      </w:tr>
      <w:tr w:rsidR="003B199A" w:rsidRPr="00A60915" w:rsidTr="00A60915">
        <w:trPr>
          <w:tblCellSpacing w:w="5" w:type="nil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1. </w:t>
            </w:r>
          </w:p>
        </w:tc>
        <w:tc>
          <w:tcPr>
            <w:tcW w:w="2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Газон                                   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1 кв. м  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391     </w:t>
            </w:r>
          </w:p>
        </w:tc>
      </w:tr>
    </w:tbl>
    <w:p w:rsidR="003B199A" w:rsidRPr="00A60915" w:rsidRDefault="003B199A" w:rsidP="00A6091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3B199A" w:rsidRPr="00A60915" w:rsidRDefault="003B199A" w:rsidP="00A60915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A60915">
        <w:rPr>
          <w:rFonts w:ascii="Times New Roman" w:hAnsi="Times New Roman" w:cs="Times New Roman"/>
          <w:sz w:val="26"/>
          <w:szCs w:val="28"/>
        </w:rPr>
        <w:t xml:space="preserve">    1.5. Норматив компенсационной стоимости цветника, Нцв, руб./кв. м.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1"/>
        <w:gridCol w:w="5075"/>
        <w:gridCol w:w="1772"/>
        <w:gridCol w:w="1770"/>
      </w:tblGrid>
      <w:tr w:rsidR="003B199A" w:rsidRPr="00A60915" w:rsidTr="00A60915">
        <w:trPr>
          <w:trHeight w:val="400"/>
          <w:tblCellSpacing w:w="5" w:type="nil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N 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         Наименование               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Единица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измерения  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Норматив,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руб./кв. м  </w:t>
            </w:r>
          </w:p>
        </w:tc>
      </w:tr>
      <w:tr w:rsidR="003B199A" w:rsidRPr="00A60915" w:rsidTr="00B96FFC">
        <w:trPr>
          <w:trHeight w:val="349"/>
          <w:tblCellSpacing w:w="5" w:type="nil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1. </w:t>
            </w:r>
          </w:p>
        </w:tc>
        <w:tc>
          <w:tcPr>
            <w:tcW w:w="2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B96FF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Цветники из однолетних культур      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B96FF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1 кв. м 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B96FFC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1038    </w:t>
            </w:r>
          </w:p>
        </w:tc>
      </w:tr>
      <w:tr w:rsidR="003B199A" w:rsidRPr="00A60915" w:rsidTr="00A60915">
        <w:trPr>
          <w:trHeight w:val="400"/>
          <w:tblCellSpacing w:w="5" w:type="nil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2. </w:t>
            </w:r>
          </w:p>
        </w:tc>
        <w:tc>
          <w:tcPr>
            <w:tcW w:w="2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>Цветники  из  горшечных   и   многолетних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культур                                 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1 кв. м  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8093     </w:t>
            </w:r>
          </w:p>
        </w:tc>
      </w:tr>
    </w:tbl>
    <w:p w:rsidR="003B199A" w:rsidRPr="00A60915" w:rsidRDefault="003B199A" w:rsidP="00A6091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p w:rsidR="003B199A" w:rsidRPr="00A60915" w:rsidRDefault="003B199A" w:rsidP="00A60915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A60915">
        <w:rPr>
          <w:rFonts w:ascii="Times New Roman" w:hAnsi="Times New Roman" w:cs="Times New Roman"/>
          <w:sz w:val="26"/>
          <w:szCs w:val="28"/>
        </w:rPr>
        <w:t xml:space="preserve">    1.6.  Норматив  компенсационной  стоимости  1  га  лесопарка,  парка  и</w:t>
      </w:r>
    </w:p>
    <w:p w:rsidR="003B199A" w:rsidRPr="00A60915" w:rsidRDefault="003B199A" w:rsidP="00A60915">
      <w:pPr>
        <w:pStyle w:val="ConsPlusNonformat"/>
        <w:rPr>
          <w:rFonts w:ascii="Times New Roman" w:hAnsi="Times New Roman" w:cs="Times New Roman"/>
          <w:sz w:val="26"/>
          <w:szCs w:val="28"/>
        </w:rPr>
      </w:pPr>
      <w:r w:rsidRPr="00A60915">
        <w:rPr>
          <w:rFonts w:ascii="Times New Roman" w:hAnsi="Times New Roman" w:cs="Times New Roman"/>
          <w:sz w:val="26"/>
          <w:szCs w:val="28"/>
        </w:rPr>
        <w:t>сквера, Нлес, тыс. руб./га.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1"/>
        <w:gridCol w:w="5075"/>
        <w:gridCol w:w="1772"/>
        <w:gridCol w:w="1770"/>
      </w:tblGrid>
      <w:tr w:rsidR="003B199A" w:rsidRPr="00A60915" w:rsidTr="00A60915">
        <w:trPr>
          <w:trHeight w:val="824"/>
          <w:tblCellSpacing w:w="5" w:type="nil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N </w:t>
            </w:r>
          </w:p>
        </w:tc>
        <w:tc>
          <w:tcPr>
            <w:tcW w:w="27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          Наименование               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Единица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измерения  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Норматив,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тыс. руб./га </w:t>
            </w:r>
          </w:p>
        </w:tc>
      </w:tr>
      <w:tr w:rsidR="003B199A" w:rsidRPr="00A60915" w:rsidTr="00B96FFC">
        <w:trPr>
          <w:trHeight w:val="714"/>
          <w:tblCellSpacing w:w="5" w:type="nil"/>
        </w:trPr>
        <w:tc>
          <w:tcPr>
            <w:tcW w:w="3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1. </w:t>
            </w:r>
          </w:p>
        </w:tc>
        <w:tc>
          <w:tcPr>
            <w:tcW w:w="2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Лесопарк                           </w:t>
            </w:r>
          </w:p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Парки и скверы                          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  1 га     </w:t>
            </w:r>
          </w:p>
        </w:tc>
        <w:tc>
          <w:tcPr>
            <w:tcW w:w="9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9A" w:rsidRPr="00A60915" w:rsidRDefault="003B199A" w:rsidP="00A60915">
            <w:pPr>
              <w:spacing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sz w:val="26"/>
                <w:szCs w:val="28"/>
              </w:rPr>
              <w:t xml:space="preserve">  4990,020   </w:t>
            </w:r>
          </w:p>
        </w:tc>
      </w:tr>
    </w:tbl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2. Коэффициенты, применяемые в расчетах 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2.1. Коэффициент качественного состояния зеленых насаждений (Ккач).</w:t>
      </w:r>
    </w:p>
    <w:tbl>
      <w:tblPr>
        <w:tblStyle w:val="ab"/>
        <w:tblW w:w="5000" w:type="pct"/>
        <w:tblLook w:val="04A0"/>
      </w:tblPr>
      <w:tblGrid>
        <w:gridCol w:w="1795"/>
        <w:gridCol w:w="1882"/>
        <w:gridCol w:w="1929"/>
        <w:gridCol w:w="1869"/>
        <w:gridCol w:w="1869"/>
      </w:tblGrid>
      <w:tr w:rsidR="003B199A" w:rsidRPr="00A60915" w:rsidTr="00A60915">
        <w:tc>
          <w:tcPr>
            <w:tcW w:w="961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Значения Ккач</w:t>
            </w:r>
          </w:p>
        </w:tc>
        <w:tc>
          <w:tcPr>
            <w:tcW w:w="4039" w:type="pct"/>
            <w:gridSpan w:val="4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Характеристика состояния зеленых насаждений</w:t>
            </w:r>
          </w:p>
        </w:tc>
      </w:tr>
      <w:tr w:rsidR="003B199A" w:rsidRPr="00A60915" w:rsidTr="00A60915">
        <w:tc>
          <w:tcPr>
            <w:tcW w:w="961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</w:p>
        </w:tc>
        <w:tc>
          <w:tcPr>
            <w:tcW w:w="1007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деревья, кустарники и газоны</w:t>
            </w:r>
          </w:p>
        </w:tc>
        <w:tc>
          <w:tcPr>
            <w:tcW w:w="1032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подрост, подлесок</w:t>
            </w:r>
          </w:p>
        </w:tc>
        <w:tc>
          <w:tcPr>
            <w:tcW w:w="1000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рост и развитие насаждений</w:t>
            </w:r>
          </w:p>
        </w:tc>
        <w:tc>
          <w:tcPr>
            <w:tcW w:w="1001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процент деревьев нормального роста развития</w:t>
            </w:r>
          </w:p>
        </w:tc>
      </w:tr>
      <w:tr w:rsidR="003B199A" w:rsidRPr="00A60915" w:rsidTr="00A60915">
        <w:tc>
          <w:tcPr>
            <w:tcW w:w="961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1,0</w:t>
            </w:r>
          </w:p>
        </w:tc>
        <w:tc>
          <w:tcPr>
            <w:tcW w:w="1007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Здоровые </w:t>
            </w:r>
          </w:p>
        </w:tc>
        <w:tc>
          <w:tcPr>
            <w:tcW w:w="1032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Соответствуют месту произрастания</w:t>
            </w:r>
          </w:p>
        </w:tc>
        <w:tc>
          <w:tcPr>
            <w:tcW w:w="1000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Хорошее </w:t>
            </w:r>
          </w:p>
        </w:tc>
        <w:tc>
          <w:tcPr>
            <w:tcW w:w="1001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Не менее 90%</w:t>
            </w:r>
          </w:p>
        </w:tc>
      </w:tr>
      <w:tr w:rsidR="003B199A" w:rsidRPr="00A60915" w:rsidTr="00A60915">
        <w:tc>
          <w:tcPr>
            <w:tcW w:w="961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0,75</w:t>
            </w:r>
          </w:p>
        </w:tc>
        <w:tc>
          <w:tcPr>
            <w:tcW w:w="1007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Ослабленные </w:t>
            </w:r>
          </w:p>
        </w:tc>
        <w:tc>
          <w:tcPr>
            <w:tcW w:w="1032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Изреженный и поврежденный</w:t>
            </w:r>
          </w:p>
        </w:tc>
        <w:tc>
          <w:tcPr>
            <w:tcW w:w="1000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Замедленное</w:t>
            </w:r>
          </w:p>
        </w:tc>
        <w:tc>
          <w:tcPr>
            <w:tcW w:w="1001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Не менее 75%</w:t>
            </w:r>
          </w:p>
        </w:tc>
      </w:tr>
      <w:tr w:rsidR="003B199A" w:rsidRPr="00A60915" w:rsidTr="00A60915">
        <w:tc>
          <w:tcPr>
            <w:tcW w:w="961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0,5</w:t>
            </w:r>
          </w:p>
        </w:tc>
        <w:tc>
          <w:tcPr>
            <w:tcW w:w="1007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Угнетенные </w:t>
            </w:r>
          </w:p>
        </w:tc>
        <w:tc>
          <w:tcPr>
            <w:tcW w:w="1032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Значительно изрежены или повреждены</w:t>
            </w:r>
          </w:p>
        </w:tc>
        <w:tc>
          <w:tcPr>
            <w:tcW w:w="1000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Замедленное</w:t>
            </w:r>
          </w:p>
        </w:tc>
        <w:tc>
          <w:tcPr>
            <w:tcW w:w="1001" w:type="pct"/>
          </w:tcPr>
          <w:p w:rsidR="003B199A" w:rsidRPr="00A60915" w:rsidRDefault="003B199A" w:rsidP="00A60915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A60915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>Не менее 50%</w:t>
            </w:r>
          </w:p>
        </w:tc>
      </w:tr>
    </w:tbl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2.2. Коэффициент, учитывающий функциональное использование зеленых насаждений (Кфункц).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По функциональному признаку зеленые насаждения на территории поселения подразделяются на три группы: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 общего пользования (парки культуры и отдыха, парки жилых районов и скверы при группах жилых домов, бульвары, лесопарки, лугопарки, на улицах, площадях, набережных и т.п.);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 ограниченного  пользования (на дворовых территориях, участках школ, детских учреждений, общественных зданий, спортивных сооружений, учреждений здравоохранения, промышленных предприятий и т.п.);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 специального назначения (в санитарно-защитных и охранных зонах, на территориях ботанических и зоологических садов, кладбищ и крематориев, а также питомников, цветоводческих хозяйств и т.п.).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использования: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>- для зеленых насаждений общего пользования - 1,5;</w:t>
      </w:r>
    </w:p>
    <w:p w:rsidR="003B199A" w:rsidRPr="00A60915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- для зеленых насаждений ограниченного и специального пользования - 1,2. </w:t>
      </w:r>
    </w:p>
    <w:p w:rsidR="003B199A" w:rsidRDefault="003B199A" w:rsidP="00A60915">
      <w:pPr>
        <w:shd w:val="clear" w:color="auto" w:fill="FFFFFF"/>
        <w:spacing w:line="240" w:lineRule="auto"/>
        <w:ind w:right="24" w:firstLine="708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A60915">
        <w:rPr>
          <w:rFonts w:ascii="Times New Roman" w:hAnsi="Times New Roman" w:cs="Times New Roman"/>
          <w:color w:val="000000"/>
          <w:sz w:val="26"/>
          <w:szCs w:val="28"/>
        </w:rPr>
        <w:t xml:space="preserve">2.3. При расчете компенсационной стоимости за причиненный ущерб при сносе экзотов, деревьев имеющих историческую или уникальную эстетическую ценность, а также деревьев, относящихся к видам растений, занесенным в </w:t>
      </w:r>
      <w:r w:rsidRPr="00A60915">
        <w:rPr>
          <w:rFonts w:ascii="Times New Roman" w:hAnsi="Times New Roman" w:cs="Times New Roman"/>
          <w:color w:val="000000"/>
          <w:sz w:val="26"/>
          <w:szCs w:val="28"/>
        </w:rPr>
        <w:lastRenderedPageBreak/>
        <w:t>Красную книгу, кроме вышеуказанных коэффициентов, применяется коэффициент равный 5,0. Уникальность деревьев в этом случае определяется специалистами-дендрологами и краеведами, привлекаемыми в состав комиссии по оценке зеленых насаждений.</w:t>
      </w:r>
    </w:p>
    <w:p w:rsidR="00A60915" w:rsidRPr="00A60915" w:rsidRDefault="00A60915" w:rsidP="00A60915">
      <w:pPr>
        <w:shd w:val="clear" w:color="auto" w:fill="FFFFFF"/>
        <w:spacing w:line="240" w:lineRule="auto"/>
        <w:ind w:right="24" w:firstLine="708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_______________________</w:t>
      </w:r>
    </w:p>
    <w:p w:rsidR="003B199A" w:rsidRPr="00A60915" w:rsidRDefault="003B199A" w:rsidP="00A60915">
      <w:pPr>
        <w:spacing w:line="240" w:lineRule="auto"/>
        <w:jc w:val="center"/>
        <w:rPr>
          <w:color w:val="000000" w:themeColor="text1"/>
          <w:sz w:val="26"/>
          <w:szCs w:val="28"/>
        </w:rPr>
      </w:pPr>
    </w:p>
    <w:p w:rsidR="003B199A" w:rsidRPr="00A60915" w:rsidRDefault="003B199A" w:rsidP="00A60915">
      <w:pPr>
        <w:shd w:val="clear" w:color="auto" w:fill="FFFFFF"/>
        <w:spacing w:line="240" w:lineRule="auto"/>
        <w:ind w:right="24"/>
        <w:jc w:val="right"/>
        <w:rPr>
          <w:b/>
          <w:bCs/>
          <w:caps/>
          <w:sz w:val="26"/>
          <w:szCs w:val="28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A60915">
      <w:pPr>
        <w:spacing w:after="0" w:line="240" w:lineRule="auto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2F777C">
      <w:pPr>
        <w:spacing w:after="0" w:line="240" w:lineRule="atLeast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2F777C">
      <w:pPr>
        <w:spacing w:after="0" w:line="240" w:lineRule="atLeast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2F777C">
      <w:pPr>
        <w:spacing w:after="0" w:line="240" w:lineRule="atLeast"/>
        <w:rPr>
          <w:rFonts w:ascii="Times New Roman" w:hAnsi="Times New Roman" w:cs="Times New Roman"/>
          <w:sz w:val="26"/>
          <w:szCs w:val="16"/>
        </w:rPr>
      </w:pPr>
    </w:p>
    <w:p w:rsidR="00202BB3" w:rsidRPr="00A60915" w:rsidRDefault="00202BB3" w:rsidP="002F777C">
      <w:pPr>
        <w:spacing w:after="0" w:line="240" w:lineRule="atLeast"/>
        <w:rPr>
          <w:rFonts w:ascii="Times New Roman" w:hAnsi="Times New Roman" w:cs="Times New Roman"/>
          <w:sz w:val="26"/>
          <w:szCs w:val="16"/>
        </w:rPr>
      </w:pPr>
    </w:p>
    <w:p w:rsidR="00202BB3" w:rsidRPr="00A60915" w:rsidRDefault="00202BB3" w:rsidP="002F777C">
      <w:pPr>
        <w:spacing w:after="0" w:line="240" w:lineRule="atLeast"/>
        <w:rPr>
          <w:rFonts w:ascii="Times New Roman" w:hAnsi="Times New Roman" w:cs="Times New Roman"/>
          <w:sz w:val="26"/>
          <w:szCs w:val="16"/>
        </w:rPr>
      </w:pPr>
    </w:p>
    <w:p w:rsidR="00202BB3" w:rsidRPr="00A60915" w:rsidRDefault="00202BB3" w:rsidP="002F777C">
      <w:pPr>
        <w:spacing w:after="0" w:line="240" w:lineRule="atLeast"/>
        <w:rPr>
          <w:rFonts w:ascii="Times New Roman" w:hAnsi="Times New Roman" w:cs="Times New Roman"/>
          <w:sz w:val="26"/>
          <w:szCs w:val="16"/>
        </w:rPr>
      </w:pPr>
    </w:p>
    <w:p w:rsidR="002F777C" w:rsidRPr="00A60915" w:rsidRDefault="002F777C" w:rsidP="002F777C">
      <w:pPr>
        <w:spacing w:after="0" w:line="240" w:lineRule="atLeast"/>
        <w:rPr>
          <w:rFonts w:ascii="Times New Roman" w:hAnsi="Times New Roman" w:cs="Times New Roman"/>
          <w:sz w:val="26"/>
          <w:szCs w:val="16"/>
        </w:rPr>
      </w:pPr>
    </w:p>
    <w:sectPr w:rsidR="002F777C" w:rsidRPr="00A60915" w:rsidSect="00C14578">
      <w:headerReference w:type="default" r:id="rId7"/>
      <w:pgSz w:w="11906" w:h="16838" w:code="9"/>
      <w:pgMar w:top="624" w:right="1077" w:bottom="62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45" w:rsidRDefault="00062945" w:rsidP="008E7799">
      <w:pPr>
        <w:spacing w:after="0" w:line="240" w:lineRule="auto"/>
      </w:pPr>
      <w:r>
        <w:separator/>
      </w:r>
    </w:p>
  </w:endnote>
  <w:endnote w:type="continuationSeparator" w:id="1">
    <w:p w:rsidR="00062945" w:rsidRDefault="00062945" w:rsidP="008E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45" w:rsidRDefault="00062945" w:rsidP="008E7799">
      <w:pPr>
        <w:spacing w:after="0" w:line="240" w:lineRule="auto"/>
      </w:pPr>
      <w:r>
        <w:separator/>
      </w:r>
    </w:p>
  </w:footnote>
  <w:footnote w:type="continuationSeparator" w:id="1">
    <w:p w:rsidR="00062945" w:rsidRDefault="00062945" w:rsidP="008E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3910"/>
      <w:docPartObj>
        <w:docPartGallery w:val="Page Numbers (Top of Page)"/>
        <w:docPartUnique/>
      </w:docPartObj>
    </w:sdtPr>
    <w:sdtContent>
      <w:p w:rsidR="00202BB3" w:rsidRDefault="00202BB3">
        <w:pPr>
          <w:pStyle w:val="a5"/>
          <w:jc w:val="center"/>
        </w:pPr>
        <w:fldSimple w:instr=" PAGE   \* MERGEFORMAT ">
          <w:r w:rsidR="00B96FFC">
            <w:rPr>
              <w:noProof/>
            </w:rPr>
            <w:t>2</w:t>
          </w:r>
        </w:fldSimple>
      </w:p>
    </w:sdtContent>
  </w:sdt>
  <w:p w:rsidR="00202BB3" w:rsidRDefault="00202B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064E9"/>
    <w:multiLevelType w:val="multilevel"/>
    <w:tmpl w:val="F606E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D1A"/>
    <w:rsid w:val="00062945"/>
    <w:rsid w:val="001F382F"/>
    <w:rsid w:val="00202BB3"/>
    <w:rsid w:val="002F777C"/>
    <w:rsid w:val="003B199A"/>
    <w:rsid w:val="00453BB1"/>
    <w:rsid w:val="007D3EB2"/>
    <w:rsid w:val="008E7799"/>
    <w:rsid w:val="00A60915"/>
    <w:rsid w:val="00B96FFC"/>
    <w:rsid w:val="00C14578"/>
    <w:rsid w:val="00DB7D1A"/>
    <w:rsid w:val="00F14890"/>
    <w:rsid w:val="00F3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7D1A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DB7D1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B7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D1A"/>
  </w:style>
  <w:style w:type="paragraph" w:customStyle="1" w:styleId="ConsPlusTitle">
    <w:name w:val="ConsPlusTitle"/>
    <w:rsid w:val="00DB7D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77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F777C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2F7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01">
    <w:name w:val="fontstyle01"/>
    <w:rsid w:val="002F77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F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7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B199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zh-CN"/>
    </w:rPr>
  </w:style>
  <w:style w:type="table" w:styleId="ab">
    <w:name w:val="Table Grid"/>
    <w:basedOn w:val="a1"/>
    <w:uiPriority w:val="59"/>
    <w:rsid w:val="003B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1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B1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199A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EzhihaGS</dc:creator>
  <cp:lastModifiedBy>EzhihaGS</cp:lastModifiedBy>
  <cp:revision>2</cp:revision>
  <cp:lastPrinted>2023-07-24T09:50:00Z</cp:lastPrinted>
  <dcterms:created xsi:type="dcterms:W3CDTF">2023-07-24T09:51:00Z</dcterms:created>
  <dcterms:modified xsi:type="dcterms:W3CDTF">2023-07-24T09:51:00Z</dcterms:modified>
</cp:coreProperties>
</file>