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BA2331" w:rsidRPr="0090501C">
        <w:rPr>
          <w:rFonts w:ascii="Times New Roman" w:eastAsia="Calibri" w:hAnsi="Times New Roman"/>
          <w:sz w:val="28"/>
          <w:lang w:eastAsia="zh-CN"/>
        </w:rPr>
        <w:t>22</w:t>
      </w:r>
      <w:r w:rsidR="00BD3D75" w:rsidRPr="0090501C">
        <w:rPr>
          <w:rFonts w:ascii="Times New Roman" w:eastAsia="Calibri" w:hAnsi="Times New Roman"/>
          <w:sz w:val="28"/>
          <w:lang w:eastAsia="zh-CN"/>
        </w:rPr>
        <w:t>.</w:t>
      </w:r>
      <w:r w:rsidR="00BA2331" w:rsidRPr="0090501C">
        <w:rPr>
          <w:rFonts w:ascii="Times New Roman" w:eastAsia="Calibri" w:hAnsi="Times New Roman"/>
          <w:sz w:val="28"/>
          <w:lang w:eastAsia="zh-CN"/>
        </w:rPr>
        <w:t>08</w:t>
      </w:r>
      <w:r w:rsidR="001B0812" w:rsidRPr="0090501C">
        <w:rPr>
          <w:rFonts w:ascii="Times New Roman" w:eastAsia="Calibri" w:hAnsi="Times New Roman"/>
          <w:sz w:val="28"/>
          <w:lang w:eastAsia="zh-CN"/>
        </w:rPr>
        <w:t>.202</w:t>
      </w:r>
      <w:r w:rsidR="00E76DED" w:rsidRPr="0090501C">
        <w:rPr>
          <w:rFonts w:ascii="Times New Roman" w:eastAsia="Calibri" w:hAnsi="Times New Roman"/>
          <w:sz w:val="28"/>
          <w:lang w:eastAsia="zh-CN"/>
        </w:rPr>
        <w:t>3</w:t>
      </w:r>
      <w:r w:rsidR="004057E4" w:rsidRPr="0090501C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90501C">
        <w:rPr>
          <w:rFonts w:ascii="Times New Roman" w:eastAsia="Calibri" w:hAnsi="Times New Roman"/>
          <w:sz w:val="28"/>
          <w:lang w:eastAsia="zh-CN"/>
        </w:rPr>
        <w:t xml:space="preserve"> №</w:t>
      </w:r>
      <w:r w:rsidR="0090501C">
        <w:rPr>
          <w:rFonts w:ascii="Times New Roman" w:eastAsia="Calibri" w:hAnsi="Times New Roman"/>
          <w:sz w:val="28"/>
          <w:lang w:eastAsia="zh-CN"/>
        </w:rPr>
        <w:t xml:space="preserve"> 50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308DF">
        <w:rPr>
          <w:rFonts w:ascii="Times New Roman" w:hAnsi="Times New Roman"/>
          <w:b/>
          <w:bCs/>
          <w:sz w:val="28"/>
          <w:szCs w:val="28"/>
        </w:rPr>
        <w:t>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3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5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="00BA233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626EB3">
        <w:rPr>
          <w:rFonts w:ascii="Times New Roman" w:hAnsi="Times New Roman"/>
          <w:bCs/>
          <w:sz w:val="28"/>
          <w:szCs w:val="28"/>
        </w:rPr>
        <w:t xml:space="preserve">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90501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</w:t>
      </w:r>
      <w:r w:rsidR="000E22F8" w:rsidRPr="00F77C3C">
        <w:rPr>
          <w:rFonts w:ascii="Times New Roman" w:hAnsi="Times New Roman"/>
          <w:sz w:val="28"/>
          <w:szCs w:val="28"/>
        </w:rPr>
        <w:t>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="000E22F8"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5308DF">
        <w:rPr>
          <w:rFonts w:ascii="Times New Roman" w:hAnsi="Times New Roman"/>
          <w:sz w:val="28"/>
          <w:szCs w:val="28"/>
        </w:rPr>
        <w:t>3</w:t>
      </w:r>
      <w:r w:rsidR="00D73077">
        <w:rPr>
          <w:rFonts w:ascii="Times New Roman" w:hAnsi="Times New Roman"/>
          <w:sz w:val="28"/>
          <w:szCs w:val="28"/>
        </w:rPr>
        <w:t>-202</w:t>
      </w:r>
      <w:r w:rsidR="005308DF">
        <w:rPr>
          <w:rFonts w:ascii="Times New Roman" w:hAnsi="Times New Roman"/>
          <w:sz w:val="28"/>
          <w:szCs w:val="28"/>
        </w:rPr>
        <w:t>5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01C">
        <w:rPr>
          <w:rFonts w:ascii="Times New Roman" w:hAnsi="Times New Roman"/>
          <w:sz w:val="28"/>
          <w:szCs w:val="28"/>
        </w:rPr>
        <w:t xml:space="preserve">. </w:t>
      </w:r>
      <w:r w:rsidR="000E22F8" w:rsidRPr="00F77C3C">
        <w:rPr>
          <w:rFonts w:ascii="Times New Roman" w:hAnsi="Times New Roman"/>
          <w:sz w:val="28"/>
          <w:szCs w:val="28"/>
        </w:rPr>
        <w:t>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A2331" w:rsidRDefault="00BA2331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A2331" w:rsidRDefault="00BA2331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 w:rsidRPr="00E76DED">
        <w:rPr>
          <w:rFonts w:ascii="Times New Roman" w:hAnsi="Times New Roman"/>
          <w:sz w:val="28"/>
          <w:szCs w:val="28"/>
        </w:rPr>
        <w:t>о</w:t>
      </w:r>
      <w:r w:rsidRPr="00E76DED">
        <w:rPr>
          <w:rFonts w:ascii="Times New Roman" w:hAnsi="Times New Roman"/>
          <w:sz w:val="28"/>
          <w:szCs w:val="28"/>
        </w:rPr>
        <w:t>т</w:t>
      </w:r>
      <w:r w:rsidR="00C9539A" w:rsidRPr="00E76DED">
        <w:rPr>
          <w:rFonts w:ascii="Times New Roman" w:hAnsi="Times New Roman"/>
          <w:sz w:val="28"/>
          <w:szCs w:val="28"/>
        </w:rPr>
        <w:t xml:space="preserve"> </w:t>
      </w:r>
      <w:r w:rsidR="00BA2331" w:rsidRPr="0090501C">
        <w:rPr>
          <w:rFonts w:ascii="Times New Roman" w:hAnsi="Times New Roman"/>
          <w:sz w:val="28"/>
          <w:szCs w:val="28"/>
        </w:rPr>
        <w:t>22</w:t>
      </w:r>
      <w:r w:rsidR="00376441" w:rsidRPr="0090501C">
        <w:rPr>
          <w:rFonts w:ascii="Times New Roman" w:hAnsi="Times New Roman"/>
          <w:sz w:val="28"/>
          <w:szCs w:val="28"/>
        </w:rPr>
        <w:t>.</w:t>
      </w:r>
      <w:r w:rsidR="00BA2331" w:rsidRPr="0090501C">
        <w:rPr>
          <w:rFonts w:ascii="Times New Roman" w:hAnsi="Times New Roman"/>
          <w:sz w:val="28"/>
          <w:szCs w:val="28"/>
        </w:rPr>
        <w:t>08</w:t>
      </w:r>
      <w:r w:rsidR="001B0812" w:rsidRPr="0090501C">
        <w:rPr>
          <w:rFonts w:ascii="Times New Roman" w:hAnsi="Times New Roman"/>
          <w:sz w:val="28"/>
          <w:szCs w:val="28"/>
        </w:rPr>
        <w:t>.202</w:t>
      </w:r>
      <w:r w:rsidR="00E76DED" w:rsidRPr="0090501C">
        <w:rPr>
          <w:rFonts w:ascii="Times New Roman" w:hAnsi="Times New Roman"/>
          <w:sz w:val="28"/>
          <w:szCs w:val="28"/>
        </w:rPr>
        <w:t>3</w:t>
      </w:r>
      <w:r w:rsidRPr="0090501C">
        <w:rPr>
          <w:rFonts w:ascii="Times New Roman" w:hAnsi="Times New Roman"/>
          <w:sz w:val="28"/>
          <w:szCs w:val="28"/>
        </w:rPr>
        <w:t xml:space="preserve"> № </w:t>
      </w:r>
      <w:r w:rsidR="0090501C">
        <w:rPr>
          <w:rFonts w:ascii="Times New Roman" w:hAnsi="Times New Roman"/>
          <w:sz w:val="28"/>
          <w:szCs w:val="28"/>
        </w:rPr>
        <w:t>50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7739"/>
      </w:tblGrid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331">
              <w:rPr>
                <w:rFonts w:ascii="Times New Roman" w:hAnsi="Times New Roman"/>
                <w:sz w:val="28"/>
                <w:szCs w:val="28"/>
              </w:rPr>
              <w:t>Програмно-целевые</w:t>
            </w:r>
            <w:proofErr w:type="spellEnd"/>
            <w:r w:rsidRPr="00BA2331">
              <w:rPr>
                <w:rFonts w:ascii="Times New Roman" w:hAnsi="Times New Roman"/>
                <w:sz w:val="28"/>
                <w:szCs w:val="28"/>
              </w:rPr>
              <w:t xml:space="preserve"> инструменты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администрации сельского поселения; обеспечение хозяйственной деятельности администрации Макарьевского сельского поселения; обеспечение использования современных информационно-коммуникационных технологий;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Формирование высококачественного кадрового состава и развитие муниципальной службы; обеспечение проведения выборов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нормативных правовых актов администрации сельского поселения, противоречащих законодательству РФ по решению суда и не приведенных в соответствие с ним в течение установленного срока;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обращений граждан, рассмотренных с нарушением сроков, установленных законодательством;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ведение первичного воинского учета;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выездов пожарных на тушение пожаров;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Устройство минерализованной полосы;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и обмундирования;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 выделенных средств на страхование и поощрение ДНД;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Выполнение плана по доходам от арендной платы за землю и </w:t>
            </w: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найма жилых помещений;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направленных на благоустройство сельского поселения;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Освоение средств на реализацию национального проекта; 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Выплата ежемесячной доплаты к пенсии по старости лицам, замещавшим муниципальные должности и проведение социально-значимых мероприятий;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Заключение соглашения на передачу полномочий в области градостроительства.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Выделение этапов реализации программы не предусматривается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</w:p>
        </w:tc>
        <w:tc>
          <w:tcPr>
            <w:tcW w:w="7761" w:type="dxa"/>
          </w:tcPr>
          <w:p w:rsidR="00BA2331" w:rsidRPr="00BA2331" w:rsidRDefault="00BA2331" w:rsidP="0090501C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составляет </w:t>
            </w:r>
            <w:r w:rsidR="0090501C">
              <w:rPr>
                <w:rFonts w:ascii="Times New Roman" w:hAnsi="Times New Roman"/>
                <w:sz w:val="28"/>
                <w:szCs w:val="28"/>
              </w:rPr>
              <w:t xml:space="preserve">14875,511 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Отсутствие нормативно-правовых актов, противоречащих законодательству РФ по решению суда и не приведенных в соответствие с ним в течение установленного срока;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Отсутствие обращений граждан, рассмотренных с нарушением сроков, установленных законодательством;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ведение первичного воинского учета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Снижение количества выездов пожарных на тушение пожаров;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Устройство минерализованной полосы;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и обмундирования;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страхование и поощрение ДНД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Выполнение плана по доходам от арендной платы за землю и найма жилых помещений на 100 %;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направленных на благоустройство сельского поселения;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 реализацию проекта;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Выплата ежемесячной доплаты к пенсии по старости лицам, замещавшим муниципальные должности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Заключение соглашения на передачу полномочий в области градостроительства.</w:t>
            </w:r>
          </w:p>
        </w:tc>
      </w:tr>
    </w:tbl>
    <w:p w:rsidR="00D06B33" w:rsidRDefault="00D06B33" w:rsidP="00BA2331">
      <w:pPr>
        <w:pStyle w:val="a3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BA2331" w:rsidRDefault="00BA2331" w:rsidP="00BA2331">
      <w:pPr>
        <w:pStyle w:val="a3"/>
        <w:ind w:firstLine="708"/>
        <w:jc w:val="both"/>
        <w:rPr>
          <w:rStyle w:val="2"/>
          <w:rFonts w:ascii="Times New Roman" w:hAnsi="Times New Roman"/>
          <w:color w:val="000000"/>
        </w:rPr>
      </w:pPr>
      <w:r w:rsidRPr="00BA2331">
        <w:rPr>
          <w:rStyle w:val="2"/>
          <w:rFonts w:ascii="Times New Roman" w:hAnsi="Times New Roman"/>
          <w:color w:val="000000"/>
        </w:rPr>
        <w:t>Информация о расходах на реализацию муниципальной программы  представлена в приложении № 2.</w:t>
      </w:r>
    </w:p>
    <w:p w:rsidR="00BA2331" w:rsidRPr="00BA2331" w:rsidRDefault="00BA2331" w:rsidP="00BA2331">
      <w:pPr>
        <w:pStyle w:val="a3"/>
        <w:ind w:firstLine="708"/>
        <w:jc w:val="both"/>
        <w:rPr>
          <w:rStyle w:val="2"/>
          <w:rFonts w:ascii="Times New Roman" w:hAnsi="Times New Roman"/>
          <w:color w:val="000000"/>
        </w:rPr>
      </w:pPr>
    </w:p>
    <w:p w:rsidR="00BA2331" w:rsidRPr="00BA2331" w:rsidRDefault="00BA2331" w:rsidP="00BA2331">
      <w:pPr>
        <w:pStyle w:val="a3"/>
        <w:ind w:firstLine="708"/>
        <w:jc w:val="both"/>
        <w:rPr>
          <w:rStyle w:val="2"/>
          <w:rFonts w:ascii="Times New Roman" w:hAnsi="Times New Roman"/>
          <w:color w:val="000000"/>
        </w:rPr>
      </w:pPr>
      <w:r w:rsidRPr="00BA2331">
        <w:rPr>
          <w:rStyle w:val="2"/>
          <w:rFonts w:ascii="Times New Roman" w:hAnsi="Times New Roman"/>
          <w:color w:val="000000"/>
        </w:rPr>
        <w:t>Сведения о целевых показателях эффективности реализации муниципальной программы приведены в приложении № 3.</w:t>
      </w:r>
    </w:p>
    <w:p w:rsidR="00BA2331" w:rsidRDefault="00BA2331" w:rsidP="00BA2331">
      <w:pPr>
        <w:pStyle w:val="a3"/>
        <w:rPr>
          <w:rStyle w:val="20"/>
          <w:rFonts w:ascii="Times New Roman" w:hAnsi="Times New Roman"/>
          <w:b w:val="0"/>
          <w:bCs w:val="0"/>
          <w:color w:val="000000"/>
        </w:r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lastRenderedPageBreak/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7C46AE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7C46AE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5</w:t>
            </w:r>
          </w:p>
        </w:tc>
      </w:tr>
      <w:tr w:rsidR="00376441" w:rsidRPr="00D26AF1" w:rsidTr="007C46AE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4 974,817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7C46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5 442,624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458,070</w:t>
            </w:r>
          </w:p>
        </w:tc>
      </w:tr>
      <w:tr w:rsidR="002D5AE9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7C46AE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</w:t>
            </w:r>
            <w:r w:rsidR="002D5AE9">
              <w:rPr>
                <w:rStyle w:val="26"/>
                <w:rFonts w:ascii="Times New Roman" w:hAnsi="Times New Roman"/>
                <w:b w:val="0"/>
                <w:color w:val="000000"/>
              </w:rPr>
              <w:t>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2D5AE9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7C46AE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1 168,200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376441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4 974,817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4 274,424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4 458,070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BA2331">
      <w:pPr>
        <w:pStyle w:val="a3"/>
        <w:rPr>
          <w:rStyle w:val="2"/>
          <w:rFonts w:ascii="Times New Roman" w:hAnsi="Times New Roman"/>
          <w:color w:val="000000"/>
        </w:rPr>
      </w:pPr>
    </w:p>
    <w:p w:rsidR="00BA2331" w:rsidRPr="00BA2331" w:rsidRDefault="00BA2331" w:rsidP="00BA2331">
      <w:pPr>
        <w:tabs>
          <w:tab w:val="left" w:pos="1584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Приложение № 2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Расходы на реализацию муниципальной программы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013"/>
        <w:gridCol w:w="2267"/>
        <w:gridCol w:w="1336"/>
        <w:gridCol w:w="1336"/>
        <w:gridCol w:w="1336"/>
      </w:tblGrid>
      <w:tr w:rsidR="00BA2331" w:rsidRPr="00BA2331" w:rsidTr="007C46AE">
        <w:tc>
          <w:tcPr>
            <w:tcW w:w="675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7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Наименование мероприятий муниципальной программы</w:t>
            </w:r>
          </w:p>
        </w:tc>
        <w:tc>
          <w:tcPr>
            <w:tcW w:w="2254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43" w:type="dxa"/>
            <w:gridSpan w:val="3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Расходы, тыс</w:t>
            </w:r>
            <w:proofErr w:type="gramStart"/>
            <w:r w:rsidRPr="00BA23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233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BA2331" w:rsidRPr="00BA2331" w:rsidTr="007C46AE">
        <w:tc>
          <w:tcPr>
            <w:tcW w:w="675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«Развитие муниципального управления»</w:t>
            </w:r>
          </w:p>
        </w:tc>
        <w:tc>
          <w:tcPr>
            <w:tcW w:w="225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Администрация Макарьевского сельского поселения</w:t>
            </w:r>
          </w:p>
        </w:tc>
        <w:tc>
          <w:tcPr>
            <w:tcW w:w="1253" w:type="dxa"/>
          </w:tcPr>
          <w:p w:rsidR="00BA2331" w:rsidRPr="00BA2331" w:rsidRDefault="00BA2331" w:rsidP="00CA0EB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A0EBB">
              <w:rPr>
                <w:rFonts w:ascii="Times New Roman" w:hAnsi="Times New Roman"/>
                <w:b/>
                <w:sz w:val="28"/>
                <w:szCs w:val="28"/>
              </w:rPr>
              <w:t> 974,817</w:t>
            </w:r>
          </w:p>
        </w:tc>
        <w:tc>
          <w:tcPr>
            <w:tcW w:w="1253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B5F6B">
              <w:rPr>
                <w:rFonts w:ascii="Times New Roman" w:hAnsi="Times New Roman"/>
                <w:b/>
                <w:sz w:val="28"/>
                <w:szCs w:val="28"/>
              </w:rPr>
              <w:t> 442,624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5F6B">
              <w:rPr>
                <w:rFonts w:ascii="Times New Roman" w:hAnsi="Times New Roman"/>
                <w:b/>
                <w:sz w:val="28"/>
                <w:szCs w:val="28"/>
              </w:rPr>
              <w:t> 458,070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Макарьевского сельского поселения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CA0EB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0EBB">
              <w:rPr>
                <w:rFonts w:ascii="Times New Roman" w:hAnsi="Times New Roman"/>
                <w:sz w:val="28"/>
                <w:szCs w:val="28"/>
              </w:rPr>
              <w:t> 382,650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2 373,700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  <w:r w:rsidR="001B5F6B">
              <w:rPr>
                <w:rFonts w:ascii="Times New Roman" w:hAnsi="Times New Roman"/>
                <w:sz w:val="28"/>
                <w:szCs w:val="28"/>
              </w:rPr>
              <w:t> 570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,</w:t>
            </w:r>
            <w:r w:rsidR="001B5F6B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112,900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118,100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122,300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BA2331" w:rsidRPr="00BA2331" w:rsidRDefault="00CA0EBB" w:rsidP="00CA0E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п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  <w:r w:rsidR="001B5F6B">
              <w:rPr>
                <w:rFonts w:ascii="Times New Roman" w:hAnsi="Times New Roman"/>
                <w:sz w:val="28"/>
                <w:szCs w:val="28"/>
              </w:rPr>
              <w:t> 698,100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1 423,800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1 422,800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Профилактика правонарушений и преступлений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4,967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4,967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Благоустройство сельского поселения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389,373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1 180,00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Ежемесячная доплата к пенсии по старости лицам, замещавшим муниципальные должности и проведение социально-значимых мероприятий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382,870</w:t>
            </w:r>
          </w:p>
        </w:tc>
        <w:tc>
          <w:tcPr>
            <w:tcW w:w="1253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23</w:t>
            </w:r>
            <w:r w:rsidR="001B5F6B">
              <w:rPr>
                <w:rFonts w:ascii="Times New Roman" w:hAnsi="Times New Roman"/>
                <w:sz w:val="28"/>
                <w:szCs w:val="28"/>
              </w:rPr>
              <w:t>8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,100</w:t>
            </w:r>
          </w:p>
        </w:tc>
        <w:tc>
          <w:tcPr>
            <w:tcW w:w="1237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,100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Передача полномочий в области градостроительства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0,457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0,457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</w:t>
            </w:r>
            <w:r w:rsidR="001B5F6B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</w:tr>
    </w:tbl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2331" w:rsidRPr="00BA2331" w:rsidRDefault="00BA2331" w:rsidP="00BA2331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Приложение № 3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 xml:space="preserve">Сведения о целевых показателях эффективности реализации 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617"/>
        <w:gridCol w:w="1560"/>
        <w:gridCol w:w="1134"/>
        <w:gridCol w:w="1134"/>
        <w:gridCol w:w="1134"/>
      </w:tblGrid>
      <w:tr w:rsidR="00BA2331" w:rsidRPr="00BA2331" w:rsidTr="0015040B">
        <w:tc>
          <w:tcPr>
            <w:tcW w:w="594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17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BA2331" w:rsidRPr="00BA2331" w:rsidTr="0015040B">
        <w:tc>
          <w:tcPr>
            <w:tcW w:w="594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«Обеспечение деятельности администрации Макарьевского сельского поселения»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нормативных правовых актов администрации сельского поселения, противоречащих законодательству РФ по решению суда и не приведенных в соответствие с ним в течение установленного срока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обращений граждан, рассмотренных с нарушением сроков, установленных законодательством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«Ведение первичного воинского учета»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ведение первичного воинского учета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BA2331" w:rsidRPr="00BA2331" w:rsidRDefault="00BA2331" w:rsidP="00CA0EBB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="00CA0EBB">
              <w:rPr>
                <w:rFonts w:ascii="Times New Roman" w:hAnsi="Times New Roman"/>
                <w:b/>
                <w:sz w:val="28"/>
                <w:szCs w:val="28"/>
              </w:rPr>
              <w:t>Мероприятия в сфере пожарной безопасности</w:t>
            </w: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выездов пожарных на тушение пожаров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Устройство минерализованной полосы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и обмундирования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«Профилактика правонарушений и преступлений»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страхование и поощрение ДНД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«Управление муниципальной собственностью»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Выполнение плана по доходам от арендной платы за землю и найма жилых помещений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«Благоустройство сельского поселения»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направленных на благоустройство сельского поселения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«Реализация мероприятий национального проекта «Жилье и городская среда»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 реализацию проекта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«Ежемесячная доплата к пенсии по старости лицам, замещавшим муниципальные должности и проведение социально-значимых мероприятий"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Выплата ежемесячной доплаты к пенсии по старости лицам, замещавшим муниципальные должности и проведение социально-значимых мероприятий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Мероприятие «Передача полномочий в области градостроительства»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331" w:rsidRPr="00BA2331" w:rsidTr="0015040B">
        <w:tc>
          <w:tcPr>
            <w:tcW w:w="59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461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Заключение соглашения на передачу полномочий в области градостроительства</w:t>
            </w:r>
          </w:p>
        </w:tc>
        <w:tc>
          <w:tcPr>
            <w:tcW w:w="1560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06B33" w:rsidRDefault="00D06B33" w:rsidP="00BA2331">
      <w:pPr>
        <w:tabs>
          <w:tab w:val="left" w:pos="1584"/>
        </w:tabs>
        <w:spacing w:after="0" w:line="240" w:lineRule="auto"/>
        <w:rPr>
          <w:rStyle w:val="2"/>
          <w:rFonts w:ascii="Times New Roman" w:hAnsi="Times New Roman"/>
          <w:shd w:val="clear" w:color="auto" w:fill="auto"/>
        </w:rPr>
      </w:pPr>
    </w:p>
    <w:p w:rsidR="00276474" w:rsidRPr="00BA2331" w:rsidRDefault="00276474" w:rsidP="0015040B"/>
    <w:sectPr w:rsidR="00276474" w:rsidRPr="00BA2331" w:rsidSect="00905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97D"/>
    <w:rsid w:val="0000521C"/>
    <w:rsid w:val="0003112A"/>
    <w:rsid w:val="00051623"/>
    <w:rsid w:val="0007781A"/>
    <w:rsid w:val="000806F5"/>
    <w:rsid w:val="00080B00"/>
    <w:rsid w:val="000B47D1"/>
    <w:rsid w:val="000D3DC9"/>
    <w:rsid w:val="000E22F8"/>
    <w:rsid w:val="00107A2E"/>
    <w:rsid w:val="00111B6A"/>
    <w:rsid w:val="00125308"/>
    <w:rsid w:val="0015040B"/>
    <w:rsid w:val="001A036D"/>
    <w:rsid w:val="001B0812"/>
    <w:rsid w:val="001B5F6B"/>
    <w:rsid w:val="001F7A64"/>
    <w:rsid w:val="00224675"/>
    <w:rsid w:val="00270941"/>
    <w:rsid w:val="00271B9E"/>
    <w:rsid w:val="00276474"/>
    <w:rsid w:val="002D317E"/>
    <w:rsid w:val="002D5AE9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19E5"/>
    <w:rsid w:val="004B61D1"/>
    <w:rsid w:val="004C6B68"/>
    <w:rsid w:val="004E4C23"/>
    <w:rsid w:val="005308DF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952EE"/>
    <w:rsid w:val="006A5B50"/>
    <w:rsid w:val="006A7B1F"/>
    <w:rsid w:val="006D4DFC"/>
    <w:rsid w:val="006F0889"/>
    <w:rsid w:val="007039A8"/>
    <w:rsid w:val="00710060"/>
    <w:rsid w:val="00741ECE"/>
    <w:rsid w:val="007603EA"/>
    <w:rsid w:val="0076597D"/>
    <w:rsid w:val="00784BFC"/>
    <w:rsid w:val="007B24BF"/>
    <w:rsid w:val="007C46AE"/>
    <w:rsid w:val="007D3942"/>
    <w:rsid w:val="008139AD"/>
    <w:rsid w:val="0081657F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0501C"/>
    <w:rsid w:val="00931515"/>
    <w:rsid w:val="00932A9C"/>
    <w:rsid w:val="009726D5"/>
    <w:rsid w:val="0098307A"/>
    <w:rsid w:val="009940DA"/>
    <w:rsid w:val="009D2EDC"/>
    <w:rsid w:val="009F0534"/>
    <w:rsid w:val="00A030A8"/>
    <w:rsid w:val="00A258F2"/>
    <w:rsid w:val="00A52A84"/>
    <w:rsid w:val="00A83619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28CC"/>
    <w:rsid w:val="00B83474"/>
    <w:rsid w:val="00B93022"/>
    <w:rsid w:val="00B94182"/>
    <w:rsid w:val="00BA2331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23F88"/>
    <w:rsid w:val="00C40CD8"/>
    <w:rsid w:val="00C9446D"/>
    <w:rsid w:val="00C9539A"/>
    <w:rsid w:val="00CA0649"/>
    <w:rsid w:val="00CA0EBB"/>
    <w:rsid w:val="00CD0522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76DED"/>
    <w:rsid w:val="00EA230C"/>
    <w:rsid w:val="00EA7BCC"/>
    <w:rsid w:val="00EC3FEA"/>
    <w:rsid w:val="00F15809"/>
    <w:rsid w:val="00F77C3C"/>
    <w:rsid w:val="00F93A04"/>
    <w:rsid w:val="00FA51C9"/>
    <w:rsid w:val="00FF1AC8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2022-03-21T08:03:00Z</cp:lastPrinted>
  <dcterms:created xsi:type="dcterms:W3CDTF">2023-08-22T08:05:00Z</dcterms:created>
  <dcterms:modified xsi:type="dcterms:W3CDTF">2023-08-22T08:05:00Z</dcterms:modified>
</cp:coreProperties>
</file>