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F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ЮРЬЕВСКАЯ СЕЛЬСКАЯ ДУМА </w:t>
      </w:r>
    </w:p>
    <w:p w:rsidR="002C3CAF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КОТЕЛЬНИЧСКОГО РАЙОНА КИРОВСКОЙ ОБЛАСТИ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ЧЕТВЁРТОГО СОЗЫВА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20.10.2021 № 239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Юрьево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ЮРЬЕВСКОЕ СЕЛЬСКОЕ ПОСЕЛЕНИЕ КОТЕЛЬНИЧСКОГО РАЙОНА КИРОВСКОЙ ОБЛАСТИ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сельской Думы от </w:t>
      </w:r>
      <w:hyperlink r:id="rId4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29.03.2022 № 272</w:t>
        </w:r>
      </w:hyperlink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сельской Думы от </w:t>
      </w:r>
      <w:hyperlink r:id="rId5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24.10.2022 № 10</w:t>
        </w:r>
      </w:hyperlink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 пунктом 19 части 1 статьи 14 Федерального закона от </w:t>
      </w:r>
      <w:hyperlink r:id="rId6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 № 131-ФЗ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общих принципах организации местного самоуправления в Российской Федерации», Федеральным законом от </w:t>
      </w:r>
      <w:hyperlink r:id="rId7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Федерации», </w:t>
      </w:r>
      <w:hyperlink r:id="rId8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муниципального образования Юрьевское сельское поселение Котельничского района Кировской области, Юрьевская сельская Дума РЕШИЛА: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прилагаемое Положение о муниципальном контроле в сфере благоустройства на территории муниципального образования Юрьевское сельское поселение Котельничского района Кировской области.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 решение вступает в силу со дня его официального опубликования, но не ранее 1 января 2022 года, за исключением положений раздела 5 Положения о муниципальном контроле в сфере благоустройства на территории муниципального образования Юрьевское сельское поселение Котельничского района Кировской области.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Положения раздела 5 Положения о муниципальном контроле в сфере благоустройства на территории муниципального образования Юрьевское сельское поселение Котельничского района Кировской области вступают в силу с 1 марта 2022 года.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Опубликовать настоящее решение на официальном сайте органов местного самоуправления Котельничского муниципального района в сети «Интернет», а также обнародовать в информационном бюллетене и на информационном стенде администрации Юрьевского сельского поселения.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Юрьевской сельской Думы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З.М. Косых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Юрьевского сельского поселения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А.Н. Береснев</w:t>
      </w:r>
      <w:bookmarkStart w:id="0" w:name="_GoBack"/>
      <w:bookmarkEnd w:id="0"/>
    </w:p>
    <w:p w:rsidR="00945460" w:rsidRPr="00945460" w:rsidRDefault="00945460" w:rsidP="009454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945460" w:rsidRPr="00945460" w:rsidRDefault="00945460" w:rsidP="009454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Юрьевской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сельской Думы</w:t>
      </w:r>
    </w:p>
    <w:p w:rsidR="00945460" w:rsidRPr="00945460" w:rsidRDefault="00945460" w:rsidP="009454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20.10.2021 № 239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 о муниципальном контроле в сфере благоустройства на территориимуниципального образования Юрьевское сельское поселение Котельничского района Кировской области.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Настоящее Положение устанавливает порядок осуществления муниципального контроля в сфере благоустройства на территории муниципального образования Юрьевское сельское поселение Котельничского района Кировской области (далее – контроль в сфере благоустройства).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Предметом контроля в сфере благоустройства является соблюдение юридическими лицами, индивидуальными предпринимателями, гражданами (далее – контролируемые лица) Правил благоустройства территории муниципального образования Юрьевское сельское поселение Котельничского района Кировской области (далее – Правила благоустройства), требований к обеспечению доступности для инвалидов объектов социальной, инженерной и транспортной инфраструктур и предоставляемых услуг (далее также – обязательные требования).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Контроль в сфере благоустройства осуществляется администрацией Юрьевского сельского поселения Котельничского района Кировской област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 – администрация).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Должностными лицами администрации, уполномоченными осуществлять контроль в сфере благоустройства, является глава администрации Юрьевского сельского поселения Береснев Анатолий Николаевич (далее также – должностные лица, уполномоченные осуществлять контроль). В должностные обязанности указанных должностных лиц администрации в соответствии с их должностной инструкцией входит осуществление полномочий по контролю в сфере благоустройства.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 лица, уполномоченные осуществлять контроль, при осуществлении контроля в сфере благоустройства имеют права, обязанности и несут ответственность в соответствии с Федеральным законом от </w:t>
      </w:r>
      <w:hyperlink r:id="rId9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 и иными федеральными законами.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К отношениям, связанным с осуществлением контроля в сфере благоустройства, организацией и проведением профилактических мероприятий, контрольных мероприятий, применяются положения Федерального закона от </w:t>
      </w:r>
      <w:hyperlink r:id="rId10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Федерации», Федерального закона от </w:t>
      </w:r>
      <w:hyperlink r:id="rId11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 № 131-ФЗ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общих принципах организации местного самоуправления в Российской 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61"/>
      <w:bookmarkEnd w:id="1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 Администрация осуществляет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за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соблюдением Правил благоустройства, включающих: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 обязательные требования по содержанию прилегающих территорий;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обязательные требования по содержанию элементов и объектов благоустройства, в том числе требования: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 установке ограждений, не препятствующей свободному доступу маломобильных групп населения к объектам образования, здравоохранения, культуры, физической культуры и спорта, социального обслуживания населения</w:t>
      </w:r>
      <w:bookmarkStart w:id="2" w:name="_ftnref1"/>
      <w:bookmarkEnd w:id="2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"_ftn1"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[1]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 содержанию фасадов нежилых зданий, строений, сооружений, других стен зданий, строений, сооружений, а также иных элементов благоустройства и общественных мест;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 содержанию специальных знаков, надписей, содержащих информацию, необходимую для эксплуатации инженерных сооружений;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 осуществлению земляных работ в соответствии с разрешением на осуществление земляных работ</w:t>
      </w:r>
      <w:bookmarkStart w:id="3" w:name="_ftnref2"/>
      <w:bookmarkEnd w:id="3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"_ftn2"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[2]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выдаваемым в соответствии с порядком осуществления земляных работ, установленным нормативными правовыми актами Кировской областии Правилами благоустройства;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по обеспечению свободных проходов к зданиям и входам в них, а также свободных въездов во дворы, обеспечению безопасности пешеходов и безопасного пешеходного движения, включая инвалидов и другие маломобильные группы населения, на период осуществления земляных работ;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 недопустимости размещения транспортных средств на газоне или иной озеленённой или рекреационной территории, размещение транспортных средств на которой ограничено Правилами благоустройства, а также по недопустимости загрязнения территорий общего пользования транспортными средствами во время их эксплуатации, обслуживания или ремонта, при перевозке грузов или выезде со строительных площадок (вследствие отсутствия тента или укрытия);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обязательные требования по уборке территории муниципального образования Юрьевское сельское поселение Котельничского района Кировской области в зимний период, включая контроль проведения мероприятий по очистке от снега, наледи и сосулек кровель зданий, сооружений;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обязательные требования по уборке территории муниципального образования Юрьевское сельское поселение Котельничского района Кировской области в летний период, включая обязательные требования по выявлению карантинных, ядовитых и сорных растений, борьбе с ними, локализации, ликвидации их очагов;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дополнительные обязательные требования пожарной безопасности в период действия особого противопожарного режима;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обязательные требования по прокладке, переустройству, ремонту и содержанию подземных коммуникаций на территориях общего пользования;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обязательные требования по посадке, охране и содержанию зеленых насаждений, в том числе обязательные требования по удалению (сносу), пересадке деревьев и кустарников в соответствии с порубочным билетом и (или) разрешением на пересадку деревьев и кустарников, если такие документы (порубочный билет, разрешение на пересадку) должны быть выданы в установленных Правилами благоустройства случаях</w:t>
      </w:r>
      <w:bookmarkStart w:id="4" w:name="_ftnref3"/>
      <w:bookmarkEnd w:id="4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"_ftn3"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[3]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обязательные требования поскладированию твердых коммунальных отходов;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 обязательные требования повыгулу животных и требования о недопустимости выпаса сельскохозяйственных животных и птиц на территориях общего пользования и иных, предусмотренных Правилами благоустройства, территориях.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осуществляет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за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соблюдением исполнения предписаний об устранении нарушений обязательных требований, выданных должностными лицами, уполномоченными осуществлять контроль, в пределах их компетенции.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 Под элементами благоустройства в настоящем Положении понимаются декоративные, технические, планировочные, конструктивные устройства, элементы озеленения, различные виды оборудования и оформления, в том числе фасадов зданий, строений, сооружений, малые архитектурные формы, некапитальные нестационарные строения и сооружения, информационные щиты и указатели, применяемые как составные части благоустройства территории.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 объектами благоустройства в настоящем Положении понимаются территории различного функционального назначения, на которых осуществляется деятельность по благоустройству, в том числе: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элементы планировочной структуры (зоны (массивы), районы (в том числе жилые районы, микрорайоны, кварталы, промышленные районы), территории размещения садоводческих, огороднических некоммерческих объединений граждан);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элементы улично-дорожной сети (аллеи, бульвары, магистрали, переулки, площади, проезды, проспекты, проулки, разъезды, спуски, тракты, тупики, улицы, шоссе);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дворовые территории;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детские и спортивные площадки;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площадки для выгула животных;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парковки (парковочные места);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парки, скверы, иные зеленые зоны;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технические и санитарно-защитные зоны;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 ограждающими устройствами в настоящем Положении понимаются ворота, калитки, шлагбаумы, в том числе автоматические, и декоративные ограждения (заборы).</w:t>
      </w:r>
      <w:bookmarkStart w:id="5" w:name="_ftnref4"/>
      <w:bookmarkEnd w:id="5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"_ftn4"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[4]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 При осуществлении контроля в сфере благоустройства система оценки и управления рисками не применяется</w:t>
      </w:r>
      <w:bookmarkStart w:id="6" w:name="_ftnref5"/>
      <w:bookmarkEnd w:id="6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"_ftn5"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[5]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Профилактика рисков причинения вреда (ущерба) охраняемым законом ценностям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Администрация осуществляет контроль в сфере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том числе посредством проведения профилактических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Профилактические мероприятия осуществляются администрацией в целях стимулирования добросовестного соблюдения обязательных требований контролируемыми лицами, устранения условий, причин и факторов, способных привести к нарушениям обязательных требований и (или) причинению вреда (ущерба) охраняемым законом ценностям, и доведения обязательных требований до контролируемых лиц, способов их соблюдения.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При осуществлении контроля в сфере благоустройства проведение профилактических мероприятий, направленных на снижение риска причинения вреда (ущерба), является приоритетным по отношению к проведению контрольных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Профилактические мероприятия осуществляются на основании программы профилактики рисков причинения вреда (ущерба) охраняемым законом ценностям, утвержденной в порядке, установленном Правительством Российской Федер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ации, также могут проводиться профилактические мероприятия, не предусмотренные программой профилактики рисков причинения вреда.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при проведении профилактических мероприятий установлено, что объекты контроля представляют явную непосредственную угрозу причинения вреда (ущерба) охраняемым законом ценностям или такой вред (ущерб) причинен, должностное лицо, уполномоченное осуществлять контроль в сфере благоустройства, незамедлительно направляет информацию об этом главе Юрьевского сельского поселения Котельничского района Кировской области для принятия решения о проведении контрольных мероприятий.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При осуществлении администрацией контроля в сфере благоустройства могут проводиться следующие виды профилактических мероприятий: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информирование;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обобщение правоприменительной практики;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объявление предостережений;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консультирование;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профилактический визит</w:t>
      </w:r>
      <w:bookmarkStart w:id="7" w:name="_ftnref6"/>
      <w:bookmarkEnd w:id="7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"_ftn6"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[6]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осуществляется администрацией по вопросам соблюдения обязательных требований посредством размещения соответствующих сведений на официальном сайте администрации</w:t>
      </w:r>
      <w:bookmarkStart w:id="8" w:name="_ftnref7"/>
      <w:bookmarkEnd w:id="8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"_ftn7"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[7]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информационно-телекоммуникационной сети «Интернет» (далее – официальный сайт администрации) в специальном разделе, посвященном контрольной деятельности (доступ к специальному разделу должен осуществляться с главной (основной) страницы официального сайта администрации), в средствах массовой информации, через личные кабинеты контролируемых лиц в государственных информационных системах (при их наличии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и в иных формах.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обязана размещать и поддерживать в актуальном состоянии на официальном сайте администрации в специальном разделе, посвященном контрольной деятельности, сведения, предусмотренные частью 3 статьи 46 Федерального закона от </w:t>
      </w:r>
      <w:hyperlink r:id="rId12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 также вправе информировать население Юрьевского сельского поселения Котельничского района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Кировской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областина собраниях и конференциях граждан об обязательных требованиях, предъявляемых к объектам контроля.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Обобщение правоприменительной практики осуществляется администрацией посредством сбора и анализа данных о проведенных контрольных мероприятиях и их результатах.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итогам обобщения правоприменительной практики должностными лицами, уполномоченными осуществлять контроль, ежегодно готовится доклад, содержащий результаты обобщения правоприменительной практики по осуществлению контроля в сфере благоустройства и утверждаемый распоряжением администрации, подписываемым главой администрации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казанный доклад размещается в срок до 1 июля года, следующего за отчетным годом, на официальном сайте администрации в специальном разделе, посвященном контрольной деятельности.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 о недопустимости нарушения обязательных требований и предложение принять меры по обеспечению соблюдения обязательных требований объявляются контролируемому лицу в случае наличия у администрации сведений о готовящихся нарушениях обязательных требований или признаках нарушений обязательных требований и (или) в случае отсутствия подтверждения данных о том, что нарушение обязательных требований причинило вред (ущерб) охраняемым законом ценностям либо создало угрозу причинения вреда (ущерба) охраня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емым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законом ценностям. Предостережения объявляются (подписываются) главой Юрьевского сельского поселения Котельничского района Кировской областине позднее 30 дней со дня получения указанных сведений. Предостережение оформляется в письменной форме или в форме электронного документа и направляется в адрес контролируемого лица.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 о недопустимости нарушения обязательных требований оформляется в соответствии с формой, утвержденной приказом Министерства экономического развития Российской Федерации от 31.03.2021 № 151 «О типовых формах документов, используемых контрольным (надзорным) органом».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Объявляемые предостережения о недопустимости нарушения обязательных требований регистрируются в журнале учета предостережений с присвоением регистрационного номера.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объявления администрацией предостережения о недопустимости нарушения обязательных требований контролируемое лицо вправе подать возражение в отношении указанного предостережения. Возражение в отношении предостережения рассматривается администрацией в течение 30 дней со дня получения. В результате рассмотрения возражения контролируемому лицу в письменной форме или в форме электронного документа направляется ответ с информацией о согласии или несогласии с возражением. В случае несогласия с возражением в ответе указываются соответствующие обоснования.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Консультирование контролируемых лиц осуществляется должностным лицом, уполномоченным осуществлять контроль, по телефону, посредством видео-конференц-связи, на личном приеме либо в ходе проведения профилактических мероприятий, контрольных мероприятий и не должно превышать 15 минут.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 прием граждан проводится главой Юрьевского сельского поселения Котельничского района Кировской области и (или) должностным лицом, уполномоченным осуществлять контроль. Информация о месте приема, а также об установленных для приема днях и часах размещается на официальном сайте администрации в специальном разделе, посвященном контрольной деятельности.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 осуществляется в устной или письменной форме по следующим вопросам: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организация и осуществление контроля в сфере благоустройства;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порядок осуществления контрольных мероприятий, установленных настоящим Положением;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порядок обжалования действий (бездействия) должностных лиц, уполномоченных осуществлять контроль;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получение информации о нормативных правовых актах (их отдельных положениях), содержащих обязательные требования, оценка соблюдения которых осуществляется администрацией в рамках контрольных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 контролируемых лиц в устной форме может осуществляться также на собраниях и конференциях граждан.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Консультирование в письменной форме осуществляется должностным лицом, уполномоченным осуществлять контроль, в следующих случаях: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контролируемым лицом представлен письменный запрос о представлении письменного ответа по вопросам консультирования;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за время консультирования предоставить в устной форме ответ на поставленные вопросы невозможно;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ответ на поставленные вопросы требует дополнительного запроса сведений.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осуществлении консультирования должностное лицо, уполномоченное осуществлять контроль, обязано соблюдать конфиденциальность информации, дос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туп к которой ограничен в соответствии с законодательством Российской Федерации.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ходе консультирования не может предоставляться информация, содержащая оценку конкретного контрольного мероприятия, решений и (или) действий должностных лиц, уполномоченных осуществлять контроль, иных участников контрольного мероприятия, а также результаты проведенных в рамках контрольного мероприятия экспертизы, испытаний.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 ставшая известной должностному лицу, уполномоченному осуществлять контроль, в ходе консультирования, не может использоваться администрацией в целях оценки контролируемого лица по вопросам соблюдения обязательных требований.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 лицами, уполномоченными осуществлять контроль, ведется журнал учета консультирований.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поступления в администрацию пяти и более однотипных обращений контролируемых лиц и их представителей консультирование осуществляется посредством размещения на официальном сайте администрации в специальном разделе, посвященном контрольной деятельности, письменного разъяснения, подписанного главой Юрьевского сельского поселения Котельничского района Кировской области или должностным лицом, уполномоченным осуществлять контроль.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Профилактический визит проводится в форме профилактической беседы по месту осуществления деятельности контролируемого лица либо путем использования видео-конференц-связи.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ходе профилактического визита контролируемое лицо информируется об обязательных требованиях, предъявляемых к его деятельности либо к принадлежащим ему объектам контроля.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проведении профилактического визита контролируемым лицам не выдаются предписания об устранении нарушений обязательных требований. Разъяснения, полученные контролируемым лицом в ходе профилактического визита, носят рекомендательный характер.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Осуществление контрольных мероприятий и контрольных действий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При осуществлении контроля в сфере благоустройства администрацией могут проводиться следующие виды контрольных мероприятий и контрольных действий в рамках указанных мероприятий: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инспекционный визит (посредством осмотра, опроса, истребования документов, которые в соответствии с обязательными требованиями должны находиться в месте нахождения (осуществления деятельности) контролируемого лица (его филиалов, представительств, обособленных структурных подразделений), получения письменных объяснений, инструментального обследования);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рейдовый осмотр (посредством осмотра, опроса, получения письменных объяснений, истребования документов, инструментального обследования, испытания, экспертизы);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документарная проверка (посредством получения письменных объяснений, истребования документов, экспертизы);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выездная проверка (посредством осмотра, опроса, получения письменных объяснений, истребования документов, инструментального обследования, испытания, экспертизы);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наблюдение за соблюдением обязательных требований (посредством сбора и анализа данных об объектах контроля в сфере благоустройства, в том числе данных, которые поступают в ходе межведомственного информационного взаимо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действия, предоставляются контролируемыми лицами в рамках исполнения обязательных требований, а также данных, содержащихся в государственных и муниципальных информационных системах, данных из сети «Интернет», иных общедоступных данных, а также данных полученных с использованием работающих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автоматическом режиме технических средств фиксации правонарушений, имеющих функции фото- и киносъемки, видеозаписи);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6)выездное обследование (посредством осмотра, инструментального обследования (с применением видеозаписи), испытания, экспертизы).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Наблюдение за соблюдением обязательных требований и выездное обследование проводятся администрацией без взаимодействия с контролируемыми лицами.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Контрольные мероприятия, указанные в подпунктах 1 – 4 пункта 3.1настоящего Положения, проводятся в форме внеплановых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 контрольные мероприятия могут проводиться только после согласования с органами прокуратуры.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Основанием для проведения контрольных мероприятий, проводимых с взаимодействием с контролируемыми лицами, является: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наличие у администрации сведений о причинении вреда (ущерба) или об угрозе причинения вреда (ущерба) охраняемым законом ценностям при поступлении обращений (заявлений) граждан и организаций, информации от органов государственной власти, органов местного самоуправления, из средств массовой информации, а также получение таких сведений в результате проведения контрольных мероприятий, включая контрольные мероприятия без взаимодействия, в том числе проводимые в отношении иных контролируемых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лиц;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поручение Президента Российской Федерации, поручение Правительства Российской Федерации о проведении контрольных мероприятий в отношении конкретных контролируемых лиц;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требование прокурора о проведении контрольного мероприятия в рамках надзора за исполнением законов, соблюдением прав и свобод человека и гражданина по поступившим в органы прокуратуры материалам и обращениям;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истечение срока исполнения предписания об устранении выявленного нарушения обязательных требований – в случаях, если контролируемым лицом не представлены документы и сведения, представление которых предусмотрено выданным ему предписанием, или на основании представленных документов и сведений невозможно сделать вывод об исполнении предписания об устранении выявленного нарушения обязательных требований,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5 в редакции Решения сельской Думы от </w:t>
      </w:r>
      <w:hyperlink r:id="rId13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24.10.2022 № 10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Контрольные мероприятия, проводимые при взаимодействии с контролируемым лицом, проводятся на основании распоряжения администрации о проведении контрольного мероприятия.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В случае принятия распоряжения администрации о проведении контрольного мероприятия на основании сведений о причинении вреда (ущерба) или об угрозе причинения вреда (ущерба) охраняемым законом ценностям, такое распоряжение принимается на основании мотивированного представления должностного лица, уполномоченного осуществлять контроль в сфере благоустройства, о проведении контрольного мероприятия.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 мероприятия, проводимые без взаимодействия с контролируемыми лицами, проводятся должностными лицами уполномоченными осуществлять контроль, на основании задания главы Юрьевского сельского поселения Котельничского района Кировской области, задания, содержащегося в планах работы администрации, в том числе в случаях, установленных Федеральным законом от </w:t>
      </w:r>
      <w:hyperlink r:id="rId14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Федерации».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Контрольные мероприятия в отношении граждан, юридических лиц и индивидуальных предпринимателей проводятся должностными лицами, уполномоченными осуществлять контроль, в соответствии с Федеральным законом от </w:t>
      </w:r>
      <w:hyperlink r:id="rId15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 Администрация при организации и осуществлении контроля в сфере благоустройства получает на безвозмездной основе документы и (или) сведения от иных органов либо подведомственных указанным органам организаций, в распоряжении которых находятся эти документы и (или) сведения, в рамках межведомственного информационного взаимодействия, в том числе в электронной форме.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указанных документов и (или) сведений, порядок и сроки их представления установлены утвержденным распоряжением Правительства Российской Федерации от </w:t>
      </w:r>
      <w:hyperlink r:id="rId16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19.04.2016 № 724-р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перечнем документов и (или) информации, запрашиваемых и получаемых в рамках межведомственного информационного взаимодействия органами государственного контроля (надзора), органами муниципального контроля при организации и проведении проверок от иных государственных органов, органов местного самоуправления либо подведомственных государственным органам или органам местного самоуправления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 в распоряжении которых находятся эти документы и (или) информация, а также Правилами предоставления в рамках межведомственного информационного взаимодействия документов и (или) сведений, получаемых контрольными (надзорными) органами от иных органов либо подведомственных указанным органам организаций, в распоряжении которых находятся эти документы и (или) сведения, при организации и осуществлении видов государственного контроля (надзора), видов муниципального контроля, утвержденными постановлением Правительства Российской Федерации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 </w:t>
      </w:r>
      <w:hyperlink r:id="rId17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06.03.2021 № 338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межведомственном информационном взаимодействии в рамках осуществления государственного контроля (надзора), муниципального контроля».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К случаю, при наступлении которого индивидуальный предприниматель, гражданин, являющиеся контролируемыми лицами, вправе представить в администрацию информацию о невозможности присутствия при проведении контрольного мероприятия, в связи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чем проведение контрольного мероприятия переносится администрацией на срок, необходимый для устранения обстоятельств, послуживших поводом для данного обращения индивидуального предпринимателя, гражданина в администрацию (но не более чем на 20 дней), относится соблюдение одновременно следующих условий: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отсутствие контролируемого лица либо его представителя не препятствует оценке должностным лицом, уполномоченным осуществлять контроль в сфере благоустройства, соблюдения обязательных требований при проведении контрольного мероприятия при условии, что контролируемое лицо было надлежащим образом уведомлено о проведении контрольного мероприятия;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отсутствие признаков явной непосредственной угрозы причинения или фактического причинения вреда (ущерба) охраняемым законом ценностям;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 имеются уважительные причины для отсутствия контролируемого лица (болезнь контролируемого лица, его командировка и т.п.) при проведении контрольного мероприятия.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 Срок проведения выездной проверки не может превышать десять рабочих дней.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отношении одного субъекта малого предпринимательства общий срок взаимодействия в ходе проведения выездной проверки не может превышать пятьдесят часов для малого предприятия и пятнадцать часов для микропредприятия, за исключением выездной проверки, основанием для проведением которой является пункт 6 части 1 статьи 57 </w:t>
      </w:r>
      <w:hyperlink r:id="rId18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которая для микропредприятия не может продолжаться более сорока часов.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 3.11. в редакции Решения сельской Думы от </w:t>
      </w:r>
      <w:hyperlink r:id="rId19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29.03.2022 № 272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 Во всех случаях проведения контрольных мероприятий для фиксации должностными лицами, уполномоченными осуществлять контроль, и лицами, привлекаемыми к совершению контрольных действий, доказательств соблюдения (нарушения) обязательных требований могут использоваться фотосъемка, аудио- и видеозапись, геодезические и картометрические измерения, проводимые должностными лицами, уполномоченными на проведение контрольного мероприятия. Информация о проведении фотосъемки, аудио- и видеозаписи, геодезических и картометрических измерений и использованных для этих целей технических средствах отражается в акте, составляемом по результатам контрольного мероприятия, и протоколе, составляемом по результатам контрольного действия, проводимого в рамках контрольного мероприятия.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результатам контрольного мероприятия относятся оценка соблюдения контролируемым лицом обязательных требований, создание условий для предупреждения нарушений обязательных требований и (или) прекращения их нарушений, восстановление нарушенного положения, направление уполномоченным органам или должностным лицам информации для рассмотрения вопроса о привлечении к ответственности и (или) применение администрацией мер, предусмотренных частью 2 статьи 90 Федерального закона от </w:t>
      </w:r>
      <w:hyperlink r:id="rId20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муниципальном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Российской 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также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 Оформление акта производится на месте проведения контрольного мероприятия в день окончания проведения такого мероприятия, если иной порядок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оформления акта не 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Правительством Российской Федерации.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(подраздел 3.14 в редакции Решения сельской Думы от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1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24.10.2022 № 10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 Информация о контрольных мероприятиях размещается в Едином реестре контрольных (надзорных)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3.16. 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контролируемых лиц о совершаемых должностными лицами, уполномоченными осуществлять контроль, действиях и принимаемых решениях осуществляется посредством размещения сведений об указанных действиях и решениях в Едином реестре контрольных (надзорных) мероприятий, а также доведения их до контролируемых лиц посредством инфраструктуры, обеспечивающей информационно-технологическое взаимодействие информационных систем, используемых для предоставления государственных и муниципальных услуг и исполнения государственных и муниципальных функций в электронной форме, в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том числе через федеральную государственную информационную систему «Единый портал государственных и муниципальных услуг (функций)» (далее – единый портал государственных и муниципальных услуг) и (или) через региональный портал государственных и муниципальных услуг.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 не осуществляющий предпринимательской деятельности, являющийся контролируемым лицом, информируется о совершаемых должностными лицами, уполномоченными осуществлять контроль, действиях и принимаемых решениях путем направления ему документов на бумажном носителе в случае направления им в адрес администрации уведомления о необходимости получения документов на бумажном носителе либо отсутствия у администрации сведений об адресе электронной почты контролируемого лица и возможности направить ему документы в электронномвиде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через единый портал государственных и муниципальных услуг (в случае, если лицо не имеет учетной записи в единой системе идентификации и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аутентификации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либо если оно не завершило прохождение процедуры регистрации в единой системе идентификации и аутентификации). Указанный гражданин вправе направлять администрации документы на бумажном носителе.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 31 декабря 2023 года информирование контролируемого лица о совершаемых должностными лицами, уполномоченными осуществлять контроль, действиях и принимаемых решениях, направление документов и сведений контролируемому лицу администрацией могут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том числе на бумажном носителе с использованием почтовой связи в случае невозможности информирования контролируемого лица в электронной форме либо по запросу контролируемого лица.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 В случае несогласия с фактами и выводами, изложенными в акте, контролируемое лицо вправе направить жалобу в порядке, предусмотренном статьями 39 – 40 Федерального закона от </w:t>
      </w:r>
      <w:hyperlink r:id="rId22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 и разделом 4 настоящего Положения.</w:t>
      </w:r>
      <w:bookmarkStart w:id="9" w:name="_ftnref8"/>
      <w:bookmarkEnd w:id="9"/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"_ftn8" </w:instrTex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[8]</w:t>
      </w:r>
      <w:r w:rsidR="00A70C7F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 В случае отсутствия выявленных нарушений обязательных требований при проведении контрольного мероприятия сведения об этом вносятся в Единый реестр контрольных (надзорных) мероприятий. Должностное лицо, уполномоченное осуществлять контроль, вправе выдать рекомендации по соблюдению обязательных требований, провести иные мероприятия, направленные на профилактику рисков причинения вреда (ущерба) охраняемым законом ценностям.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 В случае выявления при проведении контрольного мероприятия нарушений обязательных требований контролируемым лицом администрация (должностное лицо, уполномоченное осуществлять контроль) в пределах полномочий, предусмотренных законодательством Российской Федерации, обязана: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Par318"/>
      <w:bookmarkEnd w:id="10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выдать после оформления акта контрольного мероприятия контролируемому лицу предписание об устранении выявленных нарушений с указанием разумных сроков их устранения и (или) о проведении мероприятий по предотвращению причинения вреда (ущерба) охраняемым законом ценностям;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незамедлительно принять предусмотренные законодательством Российской Федерации меры по недопущению причинения вреда (ущерба) охраняемым зак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оном ценностям или прекращению его причинения и по доведению до сведения граждан, организаций любым доступным способом информации о наличии угрозы причинения вреда (ущерба) охраняемым законом ценностям и способах ее предотвращения в случае, если при проведении контрольного мероприятия установлено, что деятельность гражданина, организации, владеющих и (или) пользующихся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объектом контроля в сфере благоустройства, представляет непосредственную угрозу причинения вреда (ущерба) охраняемым законом ценностям или что такой вред (ущерб) причинен;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при выявлении в ходе контрольного мероприятия признаков преступления или административного правонарушения направить соответствующую информацию в государственный орган в соответствии со своей компетенцией или при наличии соответствующих полномочий принять меры по привлечению виновных лиц к установленной законом ответственности;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принять меры по осуществлению контроля за устранением выявленных нарушений обязательных требований, предупреждению нарушений обязательных требований, предотвращению возможного причинения вреда (ущерба) охраняемым законом ценностям, при неисполнении предписания в установленные сроки принять меры по обеспечению его исполнения вплоть до обращения в суд с требованием о принудительном исполнении предписания, если такая мера предусмотрена законодательством;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рассмотреть вопрос о выдаче рекомендаций по соблюдению обязательных требований, проведении иных мероприятий, направленных на профилактику рисков причинения вреда (ущерба) охраняемым законом ценностям.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 Должностные лица, осуществляющие контроль, при осуществлении контроля в сфере благоустройства взаимодействуют в установленном порядке с федеральными органами исполнительной власти и их территориальными органами, с органами исполнительной власти Кировской области, органами местного самоуправления, правоохранительными органами, организациями и гражданами.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в ходе проведения контрольного мероприятия в рамках осуществления контроля в сфере благоустройства нарушения требований законодательства, за которое законодательством Российской Федерации предусмотрена административная и иная ответственность, в акте контрольного мероприятия указывается информация о наличии признаков выявленного нарушения. Должностные лица, уполномоченные осуществлять контроль, направляют копию указанного акта в орган власти, уполномоченный на привлечение к соответствующей ответственности.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Обжалование решений администрации, действий (бездействия) должностных лиц, уполномоченных осуществлять контроль в сфере благоустройства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4 исключён Решением сельской Думы от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23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24.10.2022 № 10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Ключевые показатели контроля в сфере благоустройства и их целевые значения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(нумерация раздела в редакции Решения сельской Думы от </w:t>
      </w:r>
      <w:hyperlink r:id="rId24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24.10.2022 № 10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Оценка результативности и эффективности осуществления контроля в сфере благоустройства осуществляется на основании статьи 30 Федерального закона от </w:t>
      </w:r>
      <w:hyperlink r:id="rId25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 Ключевые показатели вида контроля и их целевые значения, индикативные показатели для контроля в сфере благоустройства утверждаются Юрьевской сельской Думой Котельничского района Кировской области.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Пояснительная записка к положению о муниципальном контроле в сфере благоустройства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 о муниципальном контроле в сфере благоустройства (далее – Положение) подготовлено в соответствии с пунктом 19 части 1 статьи 14 Федерального закона от </w:t>
      </w:r>
      <w:hyperlink r:id="rId26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 № 131-ФЗ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7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общих принципах организации местного самоуправления в Российской Федерации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Федеральным законом от </w:t>
      </w:r>
      <w:hyperlink r:id="rId28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 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государственном контроле (надзоре) и муниципальном контроле в Российской Федерации» (далее – Федеральный закон </w:t>
      </w:r>
      <w:hyperlink r:id="rId29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и подлежит утверждению решением представительного органа муниципального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образования и введению в действие не ранее 1 января 2022 года.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Обращаем внимание, что со дня вступления Положения прекращают действие ранее принятые в поселении муниципальные правовые акты по вопросам осуществления муниципального контроля в сфере благоустройства. Соответственно, до 1 января 2022 года должны быть приняты необходимые муниципальные правовые акты с учетом компетенции органов местного самоуправления поселения о признании со дня вступления Положения утратившими силу таких актов (положение о данном виде контроля, программа профилактики, административный регламент осуществления контроля).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 полномочие по осуществлению данного вида муниципального контроля передано поселениями на основании соглашения с органами местного самоуправления муниципального района о передаче им осуществления части своих полномочий по решению вопросов местного значения за счет межбюджетных трансфертов, предоставляемых из бюджетов этих поселений в бюджет муниципального района, то в такой ситуации нужно учитывать содержание соглашения о передаче полномочий.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 правило, при заключении вышеназванных соглашений о передаче полномочий указывается, что передается полномочие по решению определенного вопроса местного значения поселения, и не указывается, что органам местного самоуправления муниципального района передается и полномочие по нормативному регулированию данного вопроса. К тому же зачастую соглашения о передаче полномочий заключаются администрациями муниципального района и поселения. По смыслу части 4 статьи 15 Федерального закона от </w:t>
      </w:r>
      <w:hyperlink r:id="rId30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 № 131-ФЗ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общих принципах организации местного самоуправления в Российской Федерации» полномочие передаётся (и соответственно соглашение заключается) тем органом местного самоуправления, который обладает этим полномочием. Положение о виде муниципального контроля должно быть утверждено именно представительным органом муниципального образования. Поэтому, если соглашение между представительными органами муниципального района и поселения по вопросу передачи полномочия об утверждении положения о виде муниципального контроля не заключено, принятие правового акта, утверждающего положение о виде муниципального контроля, остается в компетенции представительного органа поселения.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Согласно Положению на основании части 7 статьи 22 Федерального закона </w:t>
      </w:r>
      <w:hyperlink r:id="rId31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система оценки и управления рисками при осуществлении муниципального контроля в сфере благоустройства не применяется.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связи с этим контрольные мероприятия, закрепленные в Положении (инспекционный визит, рейдовый осмотр, документарная проверка, выездная проверка, наблюдение за соблюдением обязательных требований, выездное обследование) проводятся в форме внеплановых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 контрольные мероприятия могут проводиться только после согласования с органами прокуратуры.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планового характера в муниципальном контроле в сфере благоустройства обусловлено тем, что федеральными органами государственной власти при определении планового (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подхода к проведению контрольных мероприятий рекомендовано определять группы рисков на объектах муниципального контроля с учетом правоприменительной практики, существовавшей на момент утверждения положения о соответствующем виде муниципального контроля. По имеющейся информации, в абсолютном большинстве поселений фактически муниципальный контроль в сфере благоустройства системно не осуществлялся. Соответственно, отсутствует информация, позволяющая провести градацию объектов муниципального контроля по рискам для целей определения периодичности плановых контрольных мероприятий.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Перечень обязательных требований в пункте 1.6 Положения сформулирован 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 из предмета регулирования правил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благоустройства территории, в том числе с учетом требований статьи 45.1 Федерального закона от </w:t>
      </w:r>
      <w:hyperlink r:id="rId32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 № 131-ФЗ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общих принципах организации местного самоуправления в Российской 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Конкретизация положений в подпунктах пункта 1.6 Положения осуществлена на примере составов административных правонарушений в сфере благоустройства, предусмотренных Законом Самарской области от 01.11.2007 № 115-ГД «Об административных правонарушениях на территории Самарской области». При адаптации положений пункта 1.6 Положения к нуждам поселения иного субъекта Российской Федерации необходимо учитывать положения закона соответствующего субъекта Российской Федерации, определяющие конкретные составы административных правонарушений в сфере благоустройства.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Положением предусмотрено проведение следующих видов профилактических мероприятий: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информирование;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обобщение правоприменительной практики;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объявление предостережений;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консультирование;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профилактический визит.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 стимулирования добросовестности и самообследование в качестве профилактических мероприятий Положением не установлены.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Полагаем также необходимым отметить, что об обязательных требованиях, предъявляемых к объектам контроля, их соответствии критериям риска, а также о видах, содержании и об интенсивности контрольных мероприятий, проводимых в отношении объектов контроля в сфере благоустройства, исходя из их отнесения к соответствующей категории риска, орган муниципального контроля может осуществлять информирование и консультирование в устной форме на собраниях и конференциях граждан.</w:t>
      </w:r>
      <w:proofErr w:type="gramEnd"/>
    </w:p>
    <w:p w:rsidR="00945460" w:rsidRPr="00945460" w:rsidRDefault="00A70C7F" w:rsidP="0094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54.9pt;height:.75pt" o:hrpct="0" o:hrstd="t" o:hrnoshade="t" o:hr="t" fillcolor="black" stroked="f"/>
        </w:pict>
      </w:r>
    </w:p>
    <w:bookmarkStart w:id="11" w:name="_ftn1"/>
    <w:bookmarkEnd w:id="11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begin"/>
      </w:r>
      <w:r w:rsidR="00945460" w:rsidRPr="00945460">
        <w:rPr>
          <w:rFonts w:ascii="Courier" w:eastAsia="Times New Roman" w:hAnsi="Courier" w:cs="Times New Roman"/>
          <w:color w:val="000000"/>
          <w:lang w:eastAsia="ru-RU"/>
        </w:rPr>
        <w:instrText xml:space="preserve"> HYPERLINK "https://pravo-search.minjust.ru/bigs/portal.html" \l "_ftnref1" </w:instrText>
      </w: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separate"/>
      </w:r>
      <w:r w:rsidR="00945460" w:rsidRPr="00945460">
        <w:rPr>
          <w:rFonts w:ascii="Courier" w:eastAsia="Times New Roman" w:hAnsi="Courier" w:cs="Times New Roman"/>
          <w:color w:val="0000FF"/>
          <w:u w:val="single"/>
          <w:lang w:eastAsia="ru-RU"/>
        </w:rPr>
        <w:t>[1]</w:t>
      </w: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Федерального закона от </w:t>
      </w:r>
      <w:hyperlink r:id="rId33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 xml:space="preserve">06.10.2003 № </w:t>
        </w:r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lastRenderedPageBreak/>
          <w:t>131-ФЗ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доступности объектов для инвалидов в предмете муниципального контроля отмечены: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проверка установки ограждений, не препятствующих свободному доступу </w:t>
      </w:r>
      <w:proofErr w:type="spell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маломобильные</w:t>
      </w:r>
      <w:proofErr w:type="spell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населения, на период осуществления земляных работ.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касается контроля за свободным доступом </w:t>
      </w:r>
      <w:proofErr w:type="spellStart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маломобильных</w:t>
      </w:r>
      <w:proofErr w:type="spell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 </w:t>
      </w:r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требованиям технических регламентов, в том числе требованиям механической, пожарной и иной безопасности, требованиям к обеспечению доступа </w:t>
      </w:r>
      <w:proofErr w:type="spellStart"/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инвалидовкобъекту</w:t>
      </w:r>
      <w:proofErr w:type="spellEnd"/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 </w:t>
      </w:r>
      <w:hyperlink r:id="rId34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Градостроительного кодекса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РФ).</w:t>
      </w:r>
      <w:proofErr w:type="gramEnd"/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содержания правил благоустройства территории конкретного муниципального образования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bookmarkStart w:id="12" w:name="_ftn2"/>
    <w:bookmarkEnd w:id="12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"_ftnref2" </w:instrTex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="00945460"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[2]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разрешения на осуществление земляных работ является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 II исчерпывающих перечней процедур в сфере строительства</w:t>
      </w:r>
      <w:proofErr w:type="gramEnd"/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предусмотренных постановлениями Правительства Российской Федерации от </w:t>
      </w:r>
      <w:hyperlink r:id="rId35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30 апреля 2014 г. № 403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 28 марта 2017 г. № 346, от </w:t>
      </w:r>
      <w:hyperlink r:id="rId36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7 ноября 2016 г. № 1138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 </w:t>
      </w:r>
      <w:hyperlink r:id="rId37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17 апреля 2017 г. № 452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 </w:t>
      </w:r>
      <w:hyperlink r:id="rId38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27 декабря 2016 г. № 1504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 Если предоставление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 на осуществление земляных работ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не предусмотрено в поселении в соответствии с 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bookmarkStart w:id="13" w:name="_ftn3"/>
    <w:bookmarkEnd w:id="13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"_ftnref3" </w:instrTex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="00945460"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[3]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Предоставление порубочного билета и (или) разрешения на пересадку деревьев и кустарников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муниципальным правовым актом представительного органа местного самоуправления (см. разделы II исчерпывающих</w:t>
      </w:r>
      <w:proofErr w:type="gramEnd"/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перечней процедур в сфере строительства, предусмотренных постановлениями Правительства Российской Федерации от </w:t>
      </w:r>
      <w:hyperlink r:id="rId39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30 апреля 2014 г. № 403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 </w:t>
      </w:r>
      <w:hyperlink r:id="rId40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28 марта 2017 г. № 346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 </w:t>
      </w:r>
      <w:hyperlink r:id="rId41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7 ноября 2016 г. № 1138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 </w:t>
      </w:r>
      <w:hyperlink r:id="rId42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17 апреля 2017 г. № 452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от </w:t>
      </w:r>
      <w:hyperlink r:id="rId43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27 декабря 2016 г. № 1504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должны быть исключены.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bookmarkStart w:id="14" w:name="_ftn4"/>
    <w:bookmarkEnd w:id="14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begin"/>
      </w:r>
      <w:r w:rsidR="00945460" w:rsidRPr="00945460">
        <w:rPr>
          <w:rFonts w:ascii="Courier" w:eastAsia="Times New Roman" w:hAnsi="Courier" w:cs="Times New Roman"/>
          <w:color w:val="000000"/>
          <w:lang w:eastAsia="ru-RU"/>
        </w:rPr>
        <w:instrText xml:space="preserve"> HYPERLINK "https://pravo-search.minjust.ru/bigs/portal.html" \l "_ftnref4" </w:instrText>
      </w: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separate"/>
      </w:r>
      <w:r w:rsidR="00945460" w:rsidRPr="00945460">
        <w:rPr>
          <w:rFonts w:ascii="Courier" w:eastAsia="Times New Roman" w:hAnsi="Courier" w:cs="Times New Roman"/>
          <w:color w:val="0000FF"/>
          <w:u w:val="single"/>
          <w:lang w:eastAsia="ru-RU"/>
        </w:rPr>
        <w:t>[4]</w:t>
      </w: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данном пункте вводятся определения для лучшего понимания, что может быть объектом контроля в сфере благоустройства.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элементов благоустройства заимствовано из пункта 38 статьи 1 </w:t>
      </w:r>
      <w:hyperlink r:id="rId44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 кодекса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  <w:bookmarkStart w:id="15" w:name="_ftn5"/>
    <w:bookmarkEnd w:id="15"/>
    <w:p w:rsidR="00945460" w:rsidRPr="00945460" w:rsidRDefault="00A70C7F" w:rsidP="009454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945460" w:rsidRPr="009454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"https://pravo-search.minjust.ru/bigs/portal.html" \l "_ftnref5" </w:instrText>
      </w:r>
      <w:r w:rsidRPr="009454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="00945460" w:rsidRPr="00945460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[5]</w:t>
      </w:r>
      <w:r w:rsidRPr="00945460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</w:t>
      </w:r>
      <w:r w:rsidR="00945460" w:rsidRPr="0094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положения иных типовых положений о видах контроля, которые содержат регулирование системы управления рисками.</w:t>
      </w:r>
    </w:p>
    <w:bookmarkStart w:id="16" w:name="_ftn6"/>
    <w:bookmarkEnd w:id="16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Courier" w:eastAsia="Times New Roman" w:hAnsi="Courier" w:cs="Times New Roman"/>
          <w:color w:val="000000"/>
          <w:lang w:eastAsia="ru-RU"/>
        </w:rPr>
      </w:pP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begin"/>
      </w:r>
      <w:r w:rsidR="00945460" w:rsidRPr="00945460">
        <w:rPr>
          <w:rFonts w:ascii="Courier" w:eastAsia="Times New Roman" w:hAnsi="Courier" w:cs="Times New Roman"/>
          <w:color w:val="000000"/>
          <w:lang w:eastAsia="ru-RU"/>
        </w:rPr>
        <w:instrText xml:space="preserve"> HYPERLINK "https://pravo-search.minjust.ru/bigs/portal.html" \l "_ftnref6" </w:instrText>
      </w: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separate"/>
      </w:r>
      <w:r w:rsidR="00945460" w:rsidRPr="00945460">
        <w:rPr>
          <w:rFonts w:ascii="Courier" w:eastAsia="Times New Roman" w:hAnsi="Courier" w:cs="Times New Roman"/>
          <w:color w:val="0000FF"/>
          <w:u w:val="single"/>
          <w:lang w:eastAsia="ru-RU"/>
        </w:rPr>
        <w:t>[6]</w:t>
      </w:r>
      <w:r w:rsidRPr="00945460">
        <w:rPr>
          <w:rFonts w:ascii="Courier" w:eastAsia="Times New Roman" w:hAnsi="Courier" w:cs="Times New Roman"/>
          <w:color w:val="000000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часть 2 статьи 45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Федерального закона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hyperlink r:id="rId45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 № 248-ФЗ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Федерации»).</w:t>
      </w:r>
    </w:p>
    <w:bookmarkStart w:id="17" w:name="_ftn7"/>
    <w:bookmarkEnd w:id="17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"https://pravo-search.minjust.ru/bigs/portal.html" \l "_ftnref7" </w:instrTex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945460" w:rsidRPr="0094546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[7]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10 </w:t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Федерального закона от </w:t>
      </w:r>
      <w:hyperlink r:id="rId46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09.02.2009 № 8-ФЗ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»в</w:t>
      </w:r>
      <w:proofErr w:type="gramEnd"/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 </w:t>
      </w:r>
      <w:hyperlink r:id="rId47" w:tgtFrame="_blank" w:history="1">
        <w:r w:rsidR="00945460" w:rsidRPr="00945460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06.10.2003 № 131-ФЗ</w:t>
        </w:r>
      </w:hyperlink>
      <w:r w:rsidR="00945460"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Федерации».</w:t>
      </w:r>
    </w:p>
    <w:p w:rsidR="00945460" w:rsidRPr="00945460" w:rsidRDefault="00945460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54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Вместе с тем обращаем внимание на то, что в соответствии с положениями </w:t>
      </w:r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 </w:t>
      </w:r>
      <w:hyperlink r:id="rId48" w:tgtFrame="_blank" w:history="1">
        <w:r w:rsidRPr="0094546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31.07.2020 № 248-ФЗ</w:t>
        </w:r>
      </w:hyperlink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на сайтах иных органов власти.</w:t>
      </w:r>
    </w:p>
    <w:bookmarkStart w:id="18" w:name="_ftn8"/>
    <w:bookmarkEnd w:id="18"/>
    <w:p w:rsidR="00945460" w:rsidRPr="00945460" w:rsidRDefault="00A70C7F" w:rsidP="009454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fldChar w:fldCharType="begin"/>
      </w:r>
      <w:r w:rsidR="00945460" w:rsidRPr="0094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"https://pravo-search.minjust.ru/bigs/portal.html" \l "_ftnref8" </w:instrText>
      </w:r>
      <w:r w:rsidRPr="0094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="00945460" w:rsidRPr="00945460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[8]</w:t>
      </w:r>
      <w:r w:rsidRPr="009454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случае, если система обязательного досудебного обжалования в данном виде муниципального контроля применяется (</w:t>
      </w:r>
      <w:proofErr w:type="gramStart"/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945460" w:rsidRPr="009454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 ст. 39). В противном случае данная норма подлежит исключению.</w:t>
      </w:r>
    </w:p>
    <w:p w:rsidR="006066C6" w:rsidRDefault="002C3CAF"/>
    <w:sectPr w:rsidR="006066C6" w:rsidSect="0064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460"/>
    <w:rsid w:val="002C3CAF"/>
    <w:rsid w:val="003B67C6"/>
    <w:rsid w:val="004A273A"/>
    <w:rsid w:val="006453E7"/>
    <w:rsid w:val="00945460"/>
    <w:rsid w:val="00A70C7F"/>
    <w:rsid w:val="00B8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A4BC1691-F750-4F7C-83CA-8D2D6239E100" TargetMode="External"/><Relationship Id="rId18" Type="http://schemas.openxmlformats.org/officeDocument/2006/relationships/hyperlink" Target="https://pravo-search.minjust.ru/bigs/showDocument.html?id=CF1F5643-3AEB-4438-9333-2E47F2A9D0E7" TargetMode="External"/><Relationship Id="rId26" Type="http://schemas.openxmlformats.org/officeDocument/2006/relationships/hyperlink" Target="https://pravo-search.minjust.ru/bigs/showDocument.html?id=96E20C02-1B12-465A-B64C-24AA92270007" TargetMode="External"/><Relationship Id="rId39" Type="http://schemas.openxmlformats.org/officeDocument/2006/relationships/hyperlink" Target="https://pravo-search.minjust.ru/bigs/showDocument.html?id=071B0620-70E9-4746-9097-741B908E97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A4BC1691-F750-4F7C-83CA-8D2D6239E100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s://pravo-search.minjust.ru/bigs/showDocument.html?id=38BF7041-5A0A-46A9-A671-111D54790E07" TargetMode="External"/><Relationship Id="rId47" Type="http://schemas.openxmlformats.org/officeDocument/2006/relationships/hyperlink" Target="https://pravo-search.minjust.ru/bigs/showDocument.html?id=96E20C02-1B12-465A-B64C-24AA9227000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hyperlink" Target="https://pravo-search.minjust.ru/bigs/showDocument.html?id=CF1F5643-3AEB-4438-9333-2E47F2A9D0E7" TargetMode="External"/><Relationship Id="rId17" Type="http://schemas.openxmlformats.org/officeDocument/2006/relationships/hyperlink" Target="https://pravo-search.minjust.ru/bigs/showDocument.html?id=3D7680CC-09B1-40B7-A7F4-2B162469F52B" TargetMode="External"/><Relationship Id="rId25" Type="http://schemas.openxmlformats.org/officeDocument/2006/relationships/hyperlink" Target="https://pravo-search.minjust.ru/bigs/showDocument.html?id=CF1F5643-3AEB-4438-9333-2E47F2A9D0E7" TargetMode="External"/><Relationship Id="rId33" Type="http://schemas.openxmlformats.org/officeDocument/2006/relationships/hyperlink" Target="https://pravo-search.minjust.ru/bigs/showDocument.html?id=96E20C02-1B12-465A-B64C-24AA92270007" TargetMode="External"/><Relationship Id="rId38" Type="http://schemas.openxmlformats.org/officeDocument/2006/relationships/hyperlink" Target="https://pravo-search.minjust.ru/bigs/showDocument.html?id=246218D1-30D8-470B-A597-1B4C3A6E9FAF" TargetMode="External"/><Relationship Id="rId46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C158CBB3-3B41-4ED1-AEE9-9F16974DF66C" TargetMode="External"/><Relationship Id="rId20" Type="http://schemas.openxmlformats.org/officeDocument/2006/relationships/hyperlink" Target="https://pravo-search.minjust.ru/bigs/showDocument.html?id=CF1F5643-3AEB-4438-9333-2E47F2A9D0E7" TargetMode="External"/><Relationship Id="rId29" Type="http://schemas.openxmlformats.org/officeDocument/2006/relationships/hyperlink" Target="https://pravo-search.minjust.ru/bigs/showDocument.html?id=CF1F5643-3AEB-4438-9333-2E47F2A9D0E7" TargetMode="External"/><Relationship Id="rId41" Type="http://schemas.openxmlformats.org/officeDocument/2006/relationships/hyperlink" Target="https://pravo-search.minjust.ru/bigs/showDocument.html?id=84CBAE84-5AC4-456B-83C2-05831F2AF44E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24" Type="http://schemas.openxmlformats.org/officeDocument/2006/relationships/hyperlink" Target="https://pravo-search.minjust.ru/bigs/showDocument.html?id=A4BC1691-F750-4F7C-83CA-8D2D6239E100" TargetMode="External"/><Relationship Id="rId32" Type="http://schemas.openxmlformats.org/officeDocument/2006/relationships/hyperlink" Target="https://pravo-search.minjust.ru/bigs/showDocument.html?id=96E20C02-1B12-465A-B64C-24AA92270007" TargetMode="External"/><Relationship Id="rId37" Type="http://schemas.openxmlformats.org/officeDocument/2006/relationships/hyperlink" Target="https://pravo-search.minjust.ru/bigs/showDocument.html?id=38BF7041-5A0A-46A9-A671-111D54790E07" TargetMode="External"/><Relationship Id="rId40" Type="http://schemas.openxmlformats.org/officeDocument/2006/relationships/hyperlink" Target="https://pravo-search.minjust.ru/bigs/showDocument.html?id=4BEF2CAC-2E05-430A-8C71-EC8205AB2793" TargetMode="External"/><Relationship Id="rId45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A4BC1691-F750-4F7C-83CA-8D2D6239E100" TargetMode="External"/><Relationship Id="rId15" Type="http://schemas.openxmlformats.org/officeDocument/2006/relationships/hyperlink" Target="https://pravo-search.minjust.ru/bigs/showDocument.html?id=CF1F5643-3AEB-4438-9333-2E47F2A9D0E7" TargetMode="External"/><Relationship Id="rId23" Type="http://schemas.openxmlformats.org/officeDocument/2006/relationships/hyperlink" Target="https://pravo-search.minjust.ru/bigs/showDocument.html?id=A4BC1691-F750-4F7C-83CA-8D2D6239E100" TargetMode="External"/><Relationship Id="rId28" Type="http://schemas.openxmlformats.org/officeDocument/2006/relationships/hyperlink" Target="https://pravo-search.minjust.ru/bigs/showDocument.html?id=CF1F5643-3AEB-4438-9333-2E47F2A9D0E7" TargetMode="External"/><Relationship Id="rId36" Type="http://schemas.openxmlformats.org/officeDocument/2006/relationships/hyperlink" Target="https://pravo-search.minjust.ru/bigs/showDocument.html?id=84CBAE84-5AC4-456B-83C2-05831F2AF44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CF1F5643-3AEB-4438-9333-2E47F2A9D0E7" TargetMode="External"/><Relationship Id="rId19" Type="http://schemas.openxmlformats.org/officeDocument/2006/relationships/hyperlink" Target="https://pravo-search.minjust.ru/bigs/showDocument.html?id=5387B92B-4D8B-451D-BE13-04270D7EE752" TargetMode="External"/><Relationship Id="rId31" Type="http://schemas.openxmlformats.org/officeDocument/2006/relationships/hyperlink" Target="https://pravo-search.minjust.ru/bigs/showDocument.html?id=CF1F5643-3AEB-4438-9333-2E47F2A9D0E7" TargetMode="External"/><Relationship Id="rId44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hyperlink" Target="https://pravo-search.minjust.ru/bigs/showDocument.html?id=5387B92B-4D8B-451D-BE13-04270D7EE752" TargetMode="External"/><Relationship Id="rId9" Type="http://schemas.openxmlformats.org/officeDocument/2006/relationships/hyperlink" Target="https://pravo-search.minjust.ru/bigs/showDocument.html?id=CF1F5643-3AEB-4438-9333-2E47F2A9D0E7" TargetMode="External"/><Relationship Id="rId14" Type="http://schemas.openxmlformats.org/officeDocument/2006/relationships/hyperlink" Target="https://pravo-search.minjust.ru/bigs/showDocument.html?id=CF1F5643-3AEB-4438-9333-2E47F2A9D0E7" TargetMode="External"/><Relationship Id="rId22" Type="http://schemas.openxmlformats.org/officeDocument/2006/relationships/hyperlink" Target="https://pravo-search.minjust.ru/bigs/showDocument.html?id=CF1F5643-3AEB-4438-9333-2E47F2A9D0E7" TargetMode="External"/><Relationship Id="rId27" Type="http://schemas.openxmlformats.org/officeDocument/2006/relationships/hyperlink" Target="https://pravo-search.minjust.ru/bigs/showDocument.html?id=96E20C02-1B12-465A-B64C-24AA92270007" TargetMode="External"/><Relationship Id="rId30" Type="http://schemas.openxmlformats.org/officeDocument/2006/relationships/hyperlink" Target="https://pravo-search.minjust.ru/bigs/showDocument.html?id=96E20C02-1B12-465A-B64C-24AA92270007" TargetMode="External"/><Relationship Id="rId35" Type="http://schemas.openxmlformats.org/officeDocument/2006/relationships/hyperlink" Target="https://pravo-search.minjust.ru/bigs/showDocument.html?id=071B0620-70E9-4746-9097-741B908E97EC" TargetMode="External"/><Relationship Id="rId43" Type="http://schemas.openxmlformats.org/officeDocument/2006/relationships/hyperlink" Target="https://pravo-search.minjust.ru/bigs/showDocument.html?id=246218D1-30D8-470B-A597-1B4C3A6E9FAF" TargetMode="External"/><Relationship Id="rId48" Type="http://schemas.openxmlformats.org/officeDocument/2006/relationships/hyperlink" Target="https://pravo-search.minjust.ru/bigs/showDocument.html?id=CF1F5643-3AEB-4438-9333-2E47F2A9D0E7" TargetMode="External"/><Relationship Id="rId8" Type="http://schemas.openxmlformats.org/officeDocument/2006/relationships/hyperlink" Target="https://pravo-search.minjust.ru/bigs/showDocument.html?id=9D0C5C74-B701-4BEB-B43B-088870C3136B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8438</Words>
  <Characters>48101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2022-12-21T11:49:00Z</dcterms:created>
  <dcterms:modified xsi:type="dcterms:W3CDTF">2022-12-21T12:23:00Z</dcterms:modified>
</cp:coreProperties>
</file>